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2D0" w:rsidRDefault="00607313">
      <w:pPr>
        <w:rPr>
          <w:rFonts w:ascii="HG丸ｺﾞｼｯｸM-PRO" w:eastAsia="HG丸ｺﾞｼｯｸM-PRO"/>
        </w:rPr>
      </w:pPr>
      <w:bookmarkStart w:id="0" w:name="_GoBack"/>
      <w:bookmarkEnd w:id="0"/>
      <w:r>
        <w:rPr>
          <w:rFonts w:ascii="HG丸ｺﾞｼｯｸM-PRO" w:eastAsia="HG丸ｺﾞｼｯｸM-PRO"/>
          <w:noProof/>
        </w:rPr>
        <w:pict>
          <v:shapetype id="_x0000_t202" coordsize="21600,21600" o:spt="202" path="m,l,21600r21600,l21600,xe">
            <v:stroke joinstyle="miter"/>
            <v:path gradientshapeok="t" o:connecttype="rect"/>
          </v:shapetype>
          <v:shape id="_x0000_s1111" type="#_x0000_t202" style="position:absolute;left:0;text-align:left;margin-left:-27.9pt;margin-top:-70.65pt;width:516.9pt;height:51.9pt;z-index:251656192" stroked="f">
            <v:textbox style="mso-next-textbox:#_x0000_s1111" inset="5.85pt,.7pt,5.85pt,.7pt">
              <w:txbxContent>
                <w:p w:rsidR="0022006D" w:rsidRPr="007E748C" w:rsidRDefault="0022006D">
                  <w:pPr>
                    <w:jc w:val="center"/>
                    <w:rPr>
                      <w:rFonts w:ascii="HGP創英角ﾎﾟｯﾌﾟ体" w:eastAsia="HGP創英角ﾎﾟｯﾌﾟ体"/>
                      <w:i/>
                      <w:color w:val="FABF8F"/>
                      <w:sz w:val="72"/>
                      <w:szCs w:val="40"/>
                    </w:rPr>
                  </w:pPr>
                  <w:r w:rsidRPr="007E748C">
                    <w:rPr>
                      <w:rFonts w:ascii="HGP創英角ﾎﾟｯﾌﾟ体" w:eastAsia="HGP創英角ﾎﾟｯﾌﾟ体" w:hint="eastAsia"/>
                      <w:i/>
                      <w:color w:val="FABF8F"/>
                      <w:sz w:val="72"/>
                      <w:szCs w:val="40"/>
                    </w:rPr>
                    <w:t>木造住宅耐震化の流れ</w:t>
                  </w:r>
                </w:p>
              </w:txbxContent>
            </v:textbox>
          </v:shape>
        </w:pict>
      </w:r>
      <w:r>
        <w:rPr>
          <w:rFonts w:ascii="HG丸ｺﾞｼｯｸM-PRO" w:eastAsia="HG丸ｺﾞｼｯｸM-PRO"/>
          <w:noProof/>
        </w:rPr>
        <w:pict>
          <v:oval id="_x0000_s1037" style="position:absolute;left:0;text-align:left;margin-left:-48pt;margin-top:13.35pt;width:27pt;height:27pt;z-index:251649024" filled="f">
            <v:textbox style="mso-next-textbox:#_x0000_s1037" inset="5.85pt,.7pt,5.85pt,.7pt">
              <w:txbxContent>
                <w:p w:rsidR="0022006D" w:rsidRPr="005317B5" w:rsidRDefault="0022006D" w:rsidP="005317B5">
                  <w:pPr>
                    <w:jc w:val="center"/>
                    <w:rPr>
                      <w:b/>
                    </w:rPr>
                  </w:pPr>
                  <w:r w:rsidRPr="005317B5">
                    <w:rPr>
                      <w:rFonts w:hint="eastAsia"/>
                      <w:b/>
                    </w:rPr>
                    <w:t>１</w:t>
                  </w:r>
                </w:p>
              </w:txbxContent>
            </v:textbox>
          </v:oval>
        </w:pict>
      </w:r>
      <w:r>
        <w:rPr>
          <w:rFonts w:ascii="HG丸ｺﾞｼｯｸM-PRO" w:eastAsia="HG丸ｺﾞｼｯｸM-PRO"/>
          <w:noProof/>
          <w:sz w:val="20"/>
        </w:rPr>
        <w:pict>
          <v:shape id="_x0000_s1118" type="#_x0000_t202" style="position:absolute;left:0;text-align:left;margin-left:11.35pt;margin-top:0;width:181.6pt;height:26.25pt;z-index:251661312" stroked="f">
            <v:textbox style="mso-next-textbox:#_x0000_s1118" inset="5.85pt,.7pt,5.85pt,.7pt">
              <w:txbxContent>
                <w:p w:rsidR="0022006D" w:rsidRPr="007E748C" w:rsidRDefault="0022006D">
                  <w:pPr>
                    <w:rPr>
                      <w:rFonts w:ascii="HG丸ｺﾞｼｯｸM-PRO" w:eastAsia="HG丸ｺﾞｼｯｸM-PRO"/>
                      <w:color w:val="E36C0A"/>
                    </w:rPr>
                  </w:pPr>
                  <w:r w:rsidRPr="007E748C">
                    <w:rPr>
                      <w:rFonts w:ascii="HG丸ｺﾞｼｯｸM-PRO" w:eastAsia="HG丸ｺﾞｼｯｸM-PRO" w:hint="eastAsia"/>
                      <w:color w:val="E36C0A"/>
                    </w:rPr>
                    <w:t xml:space="preserve">◆木造住宅　</w:t>
                  </w:r>
                  <w:r w:rsidRPr="007E748C">
                    <w:rPr>
                      <w:rFonts w:ascii="HGP創英角ｺﾞｼｯｸUB" w:eastAsia="HGP創英角ｺﾞｼｯｸUB" w:hint="eastAsia"/>
                      <w:bCs/>
                      <w:color w:val="E36C0A"/>
                      <w:sz w:val="32"/>
                      <w:u w:val="thick"/>
                    </w:rPr>
                    <w:t>耐　震　診　断</w:t>
                  </w:r>
                </w:p>
              </w:txbxContent>
            </v:textbox>
          </v:shape>
        </w:pict>
      </w:r>
    </w:p>
    <w:p w:rsidR="006932D0" w:rsidRDefault="00607313">
      <w:pPr>
        <w:rPr>
          <w:rFonts w:ascii="HG丸ｺﾞｼｯｸM-PRO" w:eastAsia="HG丸ｺﾞｼｯｸM-PRO"/>
        </w:rPr>
      </w:pPr>
      <w:r>
        <w:rPr>
          <w:rFonts w:ascii="HG丸ｺﾞｼｯｸM-PRO" w:eastAsia="HG丸ｺﾞｼｯｸM-PRO"/>
          <w:noProof/>
          <w:sz w:val="20"/>
        </w:rPr>
        <w:pict>
          <v:roundrect id="_x0000_s1114" style="position:absolute;left:0;text-align:left;margin-left:-3.3pt;margin-top:.5pt;width:451.65pt;height:87pt;z-index:251658240" arcsize="10923f" filled="f">
            <v:textbox inset="5.85pt,.7pt,5.85pt,.7pt"/>
          </v:roundrect>
        </w:pict>
      </w:r>
    </w:p>
    <w:p w:rsidR="005317B5" w:rsidRDefault="00607313" w:rsidP="0022006D">
      <w:pPr>
        <w:tabs>
          <w:tab w:val="left" w:pos="5040"/>
        </w:tabs>
        <w:ind w:firstLineChars="121" w:firstLine="202"/>
        <w:rPr>
          <w:rFonts w:ascii="HG丸ｺﾞｼｯｸM-PRO" w:eastAsia="HG丸ｺﾞｼｯｸM-PRO"/>
        </w:rPr>
      </w:pPr>
      <w:r>
        <w:rPr>
          <w:rFonts w:ascii="HG丸ｺﾞｼｯｸM-PRO" w:eastAsia="HG丸ｺﾞｼｯｸM-PRO"/>
          <w:noProof/>
          <w:sz w:val="20"/>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138" type="#_x0000_t92" style="position:absolute;left:0;text-align:left;margin-left:329.15pt;margin-top:12.95pt;width:159.85pt;height:69.25pt;rotation:-195253fd;z-index:251668480" adj="2146" fillcolor="#f79646" strokecolor="#f2f2f2" strokeweight="3pt">
            <v:shadow on="t" type="perspective" color="#974706" opacity=".5" offset="1pt" offset2="-1pt"/>
            <v:textbox style="mso-next-textbox:#_x0000_s1138" inset="5.85pt,.7pt,5.85pt,.7pt">
              <w:txbxContent>
                <w:p w:rsidR="0022006D" w:rsidRPr="005243AF" w:rsidRDefault="0022006D" w:rsidP="005243AF">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無料診断</w:t>
                  </w:r>
                </w:p>
              </w:txbxContent>
            </v:textbox>
          </v:shape>
        </w:pict>
      </w:r>
      <w:r w:rsidR="006932D0">
        <w:rPr>
          <w:rFonts w:ascii="HG丸ｺﾞｼｯｸM-PRO" w:eastAsia="HG丸ｺﾞｼｯｸM-PRO" w:hint="eastAsia"/>
        </w:rPr>
        <w:t>安心・安全のまちづくりを進めるため、</w:t>
      </w:r>
      <w:r w:rsidR="006932D0">
        <w:rPr>
          <w:rFonts w:ascii="ＭＳ ゴシック" w:eastAsia="ＭＳ ゴシック" w:hAnsi="ＭＳ ゴシック" w:hint="eastAsia"/>
          <w:b/>
          <w:sz w:val="24"/>
        </w:rPr>
        <w:t>昭和56年</w:t>
      </w:r>
      <w:r w:rsidR="005317B5">
        <w:rPr>
          <w:rFonts w:ascii="ＭＳ ゴシック" w:eastAsia="ＭＳ ゴシック" w:hAnsi="ＭＳ ゴシック" w:hint="eastAsia"/>
          <w:b/>
          <w:sz w:val="24"/>
        </w:rPr>
        <w:t>5</w:t>
      </w:r>
      <w:r w:rsidR="006932D0">
        <w:rPr>
          <w:rFonts w:ascii="ＭＳ ゴシック" w:eastAsia="ＭＳ ゴシック" w:hAnsi="ＭＳ ゴシック" w:hint="eastAsia"/>
          <w:b/>
          <w:sz w:val="24"/>
        </w:rPr>
        <w:t>月31日以前</w:t>
      </w:r>
      <w:r w:rsidR="006932D0">
        <w:rPr>
          <w:rFonts w:ascii="HG丸ｺﾞｼｯｸM-PRO" w:eastAsia="HG丸ｺﾞｼｯｸM-PRO" w:hint="eastAsia"/>
        </w:rPr>
        <w:t>に建築された</w:t>
      </w:r>
    </w:p>
    <w:p w:rsidR="006932D0" w:rsidRDefault="00607313" w:rsidP="005317B5">
      <w:pPr>
        <w:tabs>
          <w:tab w:val="left" w:pos="5040"/>
        </w:tabs>
        <w:rPr>
          <w:rFonts w:ascii="HG丸ｺﾞｼｯｸM-PRO" w:eastAsia="HG丸ｺﾞｼｯｸM-PRO"/>
        </w:rPr>
      </w:pPr>
      <w:r>
        <w:rPr>
          <w:rFonts w:ascii="HG丸ｺﾞｼｯｸM-PRO" w:eastAsia="HG丸ｺﾞｼｯｸM-PRO"/>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left:0;text-align:left;margin-left:-45.4pt;margin-top:16.5pt;width:23.25pt;height:36pt;z-index:251650048" fillcolor="black">
            <v:textbox inset="5.85pt,.7pt,5.85pt,.7pt"/>
          </v:shape>
        </w:pict>
      </w:r>
      <w:r w:rsidR="006932D0">
        <w:rPr>
          <w:rFonts w:ascii="HG丸ｺﾞｼｯｸM-PRO" w:eastAsia="HG丸ｺﾞｼｯｸM-PRO" w:hint="eastAsia"/>
        </w:rPr>
        <w:t>木造住宅の</w:t>
      </w:r>
      <w:r w:rsidR="006932D0">
        <w:rPr>
          <w:rFonts w:ascii="ＭＳ ゴシック" w:eastAsia="ＭＳ ゴシック" w:hAnsi="ＭＳ ゴシック" w:hint="eastAsia"/>
          <w:b/>
          <w:sz w:val="28"/>
          <w:szCs w:val="28"/>
        </w:rPr>
        <w:t>耐震診断</w:t>
      </w:r>
      <w:r w:rsidR="006932D0">
        <w:rPr>
          <w:rFonts w:ascii="HG丸ｺﾞｼｯｸM-PRO" w:eastAsia="HG丸ｺﾞｼｯｸM-PRO" w:hAnsi="ＭＳ ゴシック" w:hint="eastAsia"/>
          <w:bCs/>
          <w:szCs w:val="28"/>
        </w:rPr>
        <w:t>を</w:t>
      </w:r>
      <w:r>
        <w:rPr>
          <w:rFonts w:ascii="ＭＳ ゴシック" w:eastAsia="ＭＳ ゴシック" w:hAnsi="ＭＳ ゴシック"/>
          <w:b/>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25pt;height:27pt" fillcolor="#fde9d9">
            <v:shadow on="t" opacity="52429f"/>
            <v:textpath style="font-family:&quot;ＭＳ Ｐゴシック&quot;;font-style:italic;v-text-reverse:t;v-text-kern:t" trim="t" fitpath="t" string="無料"/>
          </v:shape>
        </w:pict>
      </w:r>
      <w:r w:rsidR="006932D0">
        <w:rPr>
          <w:rFonts w:ascii="HG丸ｺﾞｼｯｸM-PRO" w:eastAsia="HG丸ｺﾞｼｯｸM-PRO" w:hint="eastAsia"/>
        </w:rPr>
        <w:t>で実施しています。</w:t>
      </w:r>
    </w:p>
    <w:p w:rsidR="006932D0" w:rsidRDefault="006932D0" w:rsidP="005317B5">
      <w:pPr>
        <w:ind w:left="2"/>
        <w:rPr>
          <w:rFonts w:ascii="HG丸ｺﾞｼｯｸM-PRO" w:eastAsia="HG丸ｺﾞｼｯｸM-PRO"/>
        </w:rPr>
      </w:pPr>
      <w:r>
        <w:rPr>
          <w:rFonts w:ascii="HG丸ｺﾞｼｯｸM-PRO" w:eastAsia="HG丸ｺﾞｼｯｸM-PRO" w:hint="eastAsia"/>
        </w:rPr>
        <w:t xml:space="preserve">　</w:t>
      </w:r>
      <w:r w:rsidR="005243AF">
        <w:rPr>
          <w:rFonts w:ascii="HG丸ｺﾞｼｯｸM-PRO" w:eastAsia="HG丸ｺﾞｼｯｸM-PRO" w:hint="eastAsia"/>
        </w:rPr>
        <w:t xml:space="preserve">　</w:t>
      </w:r>
    </w:p>
    <w:p w:rsidR="006932D0" w:rsidRDefault="00607313">
      <w:pPr>
        <w:rPr>
          <w:rFonts w:ascii="HG丸ｺﾞｼｯｸM-PRO" w:eastAsia="HG丸ｺﾞｼｯｸM-PRO"/>
        </w:rPr>
      </w:pPr>
      <w:r>
        <w:rPr>
          <w:rFonts w:ascii="HG丸ｺﾞｼｯｸM-PRO" w:eastAsia="HG丸ｺﾞｼｯｸM-PRO"/>
          <w:noProof/>
          <w:sz w:val="20"/>
        </w:rPr>
        <w:pict>
          <v:shape id="_x0000_s1119" type="#_x0000_t202" style="position:absolute;left:0;text-align:left;margin-left:11.35pt;margin-top:.6pt;width:218.6pt;height:26.25pt;z-index:251662336" stroked="f">
            <v:textbox style="mso-next-textbox:#_x0000_s1119" inset="5.85pt,.7pt,5.85pt,.7pt">
              <w:txbxContent>
                <w:p w:rsidR="0022006D" w:rsidRPr="007E748C" w:rsidRDefault="0022006D">
                  <w:pPr>
                    <w:rPr>
                      <w:rFonts w:ascii="HG丸ｺﾞｼｯｸM-PRO" w:eastAsia="HG丸ｺﾞｼｯｸM-PRO"/>
                      <w:color w:val="E36C0A"/>
                    </w:rPr>
                  </w:pPr>
                  <w:r w:rsidRPr="007E748C">
                    <w:rPr>
                      <w:rFonts w:ascii="HG丸ｺﾞｼｯｸM-PRO" w:eastAsia="HG丸ｺﾞｼｯｸM-PRO" w:hint="eastAsia"/>
                      <w:color w:val="E36C0A"/>
                    </w:rPr>
                    <w:t xml:space="preserve">◆木造住宅耐震　</w:t>
                  </w:r>
                  <w:r w:rsidRPr="007E748C">
                    <w:rPr>
                      <w:rFonts w:ascii="HGP創英角ｺﾞｼｯｸUB" w:eastAsia="HGP創英角ｺﾞｼｯｸUB" w:hint="eastAsia"/>
                      <w:bCs/>
                      <w:color w:val="E36C0A"/>
                      <w:sz w:val="32"/>
                    </w:rPr>
                    <w:t>補強設計補助</w:t>
                  </w:r>
                  <w:r w:rsidRPr="007E748C">
                    <w:rPr>
                      <w:rFonts w:ascii="HG丸ｺﾞｼｯｸM-PRO" w:eastAsia="HG丸ｺﾞｼｯｸM-PRO" w:hint="eastAsia"/>
                      <w:color w:val="E36C0A"/>
                    </w:rPr>
                    <w:t xml:space="preserve">　</w:t>
                  </w:r>
                </w:p>
              </w:txbxContent>
            </v:textbox>
          </v:shape>
        </w:pict>
      </w:r>
      <w:r>
        <w:rPr>
          <w:rFonts w:ascii="HG丸ｺﾞｼｯｸM-PRO" w:eastAsia="HG丸ｺﾞｼｯｸM-PRO"/>
          <w:noProof/>
        </w:rPr>
        <w:pict>
          <v:oval id="_x0000_s1044" style="position:absolute;left:0;text-align:left;margin-left:-47.75pt;margin-top:14.1pt;width:27pt;height:27pt;z-index:251652096" filled="f">
            <v:textbox style="mso-next-textbox:#_x0000_s1044" inset="5.85pt,.7pt,5.85pt,.7pt">
              <w:txbxContent>
                <w:p w:rsidR="0022006D" w:rsidRPr="005317B5" w:rsidRDefault="0022006D" w:rsidP="005317B5">
                  <w:pPr>
                    <w:jc w:val="center"/>
                    <w:rPr>
                      <w:b/>
                    </w:rPr>
                  </w:pPr>
                  <w:r w:rsidRPr="005317B5">
                    <w:rPr>
                      <w:rFonts w:hint="eastAsia"/>
                      <w:b/>
                    </w:rPr>
                    <w:t>２</w:t>
                  </w:r>
                </w:p>
              </w:txbxContent>
            </v:textbox>
          </v:oval>
        </w:pict>
      </w:r>
    </w:p>
    <w:p w:rsidR="006932D0" w:rsidRDefault="00607313">
      <w:pPr>
        <w:rPr>
          <w:rFonts w:ascii="HG丸ｺﾞｼｯｸM-PRO" w:eastAsia="HG丸ｺﾞｼｯｸM-PRO"/>
        </w:rPr>
      </w:pPr>
      <w:r>
        <w:rPr>
          <w:rFonts w:ascii="HG丸ｺﾞｼｯｸM-PRO" w:eastAsia="HG丸ｺﾞｼｯｸM-PRO"/>
          <w:noProof/>
          <w:sz w:val="20"/>
        </w:rPr>
        <w:pict>
          <v:roundrect id="_x0000_s1117" style="position:absolute;left:0;text-align:left;margin-left:-5.65pt;margin-top:0;width:467.05pt;height:97.25pt;z-index:251660288" arcsize="10923f" filled="f">
            <v:textbox inset="5.85pt,.7pt,5.85pt,.7pt"/>
          </v:roundrect>
        </w:pict>
      </w:r>
    </w:p>
    <w:p w:rsidR="006932D0" w:rsidRDefault="006932D0">
      <w:pPr>
        <w:ind w:left="1"/>
        <w:rPr>
          <w:rFonts w:ascii="HG丸ｺﾞｼｯｸM-PRO" w:eastAsia="HG丸ｺﾞｼｯｸM-PRO"/>
        </w:rPr>
      </w:pPr>
      <w:r>
        <w:rPr>
          <w:rFonts w:ascii="HG丸ｺﾞｼｯｸM-PRO" w:eastAsia="HG丸ｺﾞｼｯｸM-PRO" w:hint="eastAsia"/>
        </w:rPr>
        <w:t xml:space="preserve">　</w:t>
      </w:r>
      <w:r>
        <w:rPr>
          <w:rFonts w:ascii="ＭＳ ゴシック" w:eastAsia="HG丸ｺﾞｼｯｸM-PRO" w:hAnsi="ＭＳ ゴシック" w:hint="eastAsia"/>
          <w:bCs/>
        </w:rPr>
        <w:t>無料耐震診断</w:t>
      </w:r>
      <w:r>
        <w:rPr>
          <w:rFonts w:ascii="HG丸ｺﾞｼｯｸM-PRO" w:eastAsia="HG丸ｺﾞｼｯｸM-PRO" w:hint="eastAsia"/>
        </w:rPr>
        <w:t>の結果、</w:t>
      </w:r>
      <w:r>
        <w:rPr>
          <w:rFonts w:ascii="ＭＳ ゴシック" w:eastAsia="ＭＳ ゴシック" w:hint="eastAsia"/>
          <w:b/>
          <w:bCs/>
          <w:sz w:val="24"/>
        </w:rPr>
        <w:t>総合評点１．０未満</w:t>
      </w:r>
      <w:r>
        <w:rPr>
          <w:rFonts w:ascii="HG丸ｺﾞｼｯｸM-PRO" w:eastAsia="HG丸ｺﾞｼｯｸM-PRO" w:hint="eastAsia"/>
        </w:rPr>
        <w:t>（倒壊の可能性がある）と診断された住宅について、どの部分を</w:t>
      </w:r>
      <w:r w:rsidR="005317B5">
        <w:rPr>
          <w:rFonts w:ascii="HG丸ｺﾞｼｯｸM-PRO" w:eastAsia="HG丸ｺﾞｼｯｸM-PRO" w:hint="eastAsia"/>
        </w:rPr>
        <w:t>どう</w:t>
      </w:r>
      <w:r>
        <w:rPr>
          <w:rFonts w:ascii="HG丸ｺﾞｼｯｸM-PRO" w:eastAsia="HG丸ｺﾞｼｯｸM-PRO" w:hint="eastAsia"/>
        </w:rPr>
        <w:t>補強すればよいのか</w:t>
      </w:r>
      <w:r w:rsidR="005317B5">
        <w:rPr>
          <w:rFonts w:ascii="HG丸ｺﾞｼｯｸM-PRO" w:eastAsia="HG丸ｺﾞｼｯｸM-PRO" w:hint="eastAsia"/>
        </w:rPr>
        <w:t>設計</w:t>
      </w:r>
      <w:r>
        <w:rPr>
          <w:rFonts w:ascii="HG丸ｺﾞｼｯｸM-PRO" w:eastAsia="HG丸ｺﾞｼｯｸM-PRO" w:hint="eastAsia"/>
        </w:rPr>
        <w:t>する費用の一部を補助します。</w:t>
      </w:r>
    </w:p>
    <w:p w:rsidR="006932D0" w:rsidRDefault="00607313">
      <w:pPr>
        <w:ind w:left="2"/>
        <w:rPr>
          <w:rFonts w:ascii="HG丸ｺﾞｼｯｸM-PRO" w:eastAsia="HG丸ｺﾞｼｯｸM-PRO"/>
        </w:rPr>
      </w:pPr>
      <w:r>
        <w:rPr>
          <w:rFonts w:ascii="HG丸ｺﾞｼｯｸM-PRO" w:eastAsia="HG丸ｺﾞｼｯｸM-PRO"/>
          <w:noProof/>
        </w:rPr>
        <w:pict>
          <v:shape id="_x0000_s1073" type="#_x0000_t67" style="position:absolute;left:0;text-align:left;margin-left:-45.4pt;margin-top:8.75pt;width:24pt;height:36pt;z-index:251655168" fillcolor="black">
            <v:textbox inset="5.85pt,.7pt,5.85pt,.7pt"/>
          </v:shape>
        </w:pict>
      </w:r>
      <w:r w:rsidR="006932D0">
        <w:rPr>
          <w:rFonts w:ascii="HG丸ｺﾞｼｯｸM-PRO" w:eastAsia="HG丸ｺﾞｼｯｸM-PRO" w:hint="eastAsia"/>
        </w:rPr>
        <w:t xml:space="preserve">　</w:t>
      </w:r>
      <w:r>
        <w:rPr>
          <w:rFonts w:ascii="ＭＳ ゴシック" w:eastAsia="ＭＳ ゴシック"/>
          <w:b/>
          <w:bCs/>
          <w:sz w:val="28"/>
        </w:rPr>
        <w:pict>
          <v:shape id="_x0000_i1026" type="#_x0000_t136" style="width:148.5pt;height:20.25pt" fillcolor="#fde9d9">
            <v:shadow opacity="52429f"/>
            <v:textpath style="font-family:&quot;ＭＳ Ｐゴシック&quot;;font-style:italic;v-text-reverse:t;v-text-kern:t" trim="t" fitpath="t" string="計画費用の２／３"/>
          </v:shape>
        </w:pict>
      </w:r>
      <w:r>
        <w:rPr>
          <w:rFonts w:ascii="ＭＳ ゴシック" w:eastAsia="ＭＳ ゴシック" w:hAnsi="ＭＳ ゴシック"/>
          <w:szCs w:val="28"/>
        </w:rPr>
        <w:pict>
          <v:shape id="_x0000_i1027" type="#_x0000_t136" style="width:100.5pt;height:18.75pt" fillcolor="#fde9d9">
            <v:shadow opacity="52429f"/>
            <v:textpath style="font-family:&quot;ＭＳ Ｐゴシック&quot;;font-size:18pt;font-style:italic;v-text-reverse:t;v-text-kern:t" trim="t" fitpath="t" string="(上限18万円)"/>
          </v:shape>
        </w:pict>
      </w:r>
      <w:r w:rsidR="00490A8C">
        <w:rPr>
          <w:rFonts w:ascii="ＭＳ ゴシック" w:eastAsia="ＭＳ ゴシック" w:hAnsi="ＭＳ ゴシック" w:hint="eastAsia"/>
          <w:szCs w:val="28"/>
        </w:rPr>
        <w:t>を</w:t>
      </w:r>
      <w:r w:rsidR="006932D0">
        <w:rPr>
          <w:rFonts w:ascii="HG丸ｺﾞｼｯｸM-PRO" w:eastAsia="HG丸ｺﾞｼｯｸM-PRO" w:hint="eastAsia"/>
        </w:rPr>
        <w:t>補助します。</w:t>
      </w:r>
    </w:p>
    <w:p w:rsidR="007649EC" w:rsidRPr="006672C2" w:rsidRDefault="00607313">
      <w:pPr>
        <w:rPr>
          <w:rFonts w:ascii="HG丸ｺﾞｼｯｸM-PRO" w:eastAsia="HG丸ｺﾞｼｯｸM-PRO"/>
          <w:sz w:val="24"/>
        </w:rPr>
      </w:pPr>
      <w:r>
        <w:rPr>
          <w:rFonts w:ascii="HG丸ｺﾞｼｯｸM-PRO" w:eastAsia="HG丸ｺﾞｼｯｸM-PRO"/>
          <w:noProof/>
          <w:sz w:val="21"/>
        </w:rPr>
        <w:pict>
          <v:shape id="_x0000_s1120" type="#_x0000_t202" style="position:absolute;left:0;text-align:left;margin-left:13pt;margin-top:6.75pt;width:204.3pt;height:26.25pt;z-index:251645951" stroked="f">
            <v:textbox style="mso-next-textbox:#_x0000_s1120" inset="5.85pt,.7pt,5.85pt,.7pt">
              <w:txbxContent>
                <w:p w:rsidR="0022006D" w:rsidRPr="007E748C" w:rsidRDefault="0022006D">
                  <w:pPr>
                    <w:rPr>
                      <w:rFonts w:ascii="HG丸ｺﾞｼｯｸM-PRO" w:eastAsia="HG丸ｺﾞｼｯｸM-PRO"/>
                      <w:color w:val="E36C0A"/>
                    </w:rPr>
                  </w:pPr>
                  <w:r w:rsidRPr="007E748C">
                    <w:rPr>
                      <w:rFonts w:ascii="HG丸ｺﾞｼｯｸM-PRO" w:eastAsia="HG丸ｺﾞｼｯｸM-PRO" w:hint="eastAsia"/>
                      <w:color w:val="E36C0A"/>
                    </w:rPr>
                    <w:t xml:space="preserve">◆木造住宅耐震　</w:t>
                  </w:r>
                  <w:r w:rsidRPr="007E748C">
                    <w:rPr>
                      <w:rFonts w:ascii="HGP創英角ｺﾞｼｯｸUB" w:eastAsia="HGP創英角ｺﾞｼｯｸUB" w:hint="eastAsia"/>
                      <w:bCs/>
                      <w:color w:val="E36C0A"/>
                      <w:sz w:val="32"/>
                    </w:rPr>
                    <w:t>補　強　補　助</w:t>
                  </w:r>
                </w:p>
              </w:txbxContent>
            </v:textbox>
          </v:shape>
        </w:pict>
      </w:r>
    </w:p>
    <w:p w:rsidR="006932D0" w:rsidRPr="006672C2" w:rsidRDefault="00607313">
      <w:pPr>
        <w:rPr>
          <w:rFonts w:ascii="HG丸ｺﾞｼｯｸM-PRO" w:eastAsia="HG丸ｺﾞｼｯｸM-PRO"/>
          <w:sz w:val="24"/>
        </w:rPr>
      </w:pPr>
      <w:r>
        <w:rPr>
          <w:rFonts w:ascii="HG丸ｺﾞｼｯｸM-PRO" w:eastAsia="HG丸ｺﾞｼｯｸM-PRO"/>
          <w:noProof/>
          <w:sz w:val="21"/>
        </w:rPr>
        <w:pict>
          <v:roundrect id="_x0000_s1116" style="position:absolute;left:0;text-align:left;margin-left:-5.65pt;margin-top:8.4pt;width:467.05pt;height:235.75pt;z-index:251642876" arcsize="10923f" filled="f">
            <v:textbox inset="5.85pt,.7pt,5.85pt,.7pt"/>
          </v:roundrect>
        </w:pict>
      </w:r>
      <w:r>
        <w:rPr>
          <w:rFonts w:ascii="HG丸ｺﾞｼｯｸM-PRO" w:eastAsia="HG丸ｺﾞｼｯｸM-PRO"/>
          <w:noProof/>
          <w:sz w:val="24"/>
        </w:rPr>
        <w:pict>
          <v:oval id="_x0000_s1072" style="position:absolute;left:0;text-align:left;margin-left:-47.75pt;margin-top:13pt;width:27pt;height:27pt;z-index:251654144" filled="f">
            <v:textbox style="mso-next-textbox:#_x0000_s1072" inset="5.85pt,.7pt,5.85pt,.7pt">
              <w:txbxContent>
                <w:p w:rsidR="0022006D" w:rsidRPr="005317B5" w:rsidRDefault="0022006D" w:rsidP="005317B5">
                  <w:pPr>
                    <w:jc w:val="center"/>
                    <w:rPr>
                      <w:b/>
                    </w:rPr>
                  </w:pPr>
                  <w:r w:rsidRPr="005317B5">
                    <w:rPr>
                      <w:rFonts w:hint="eastAsia"/>
                      <w:b/>
                    </w:rPr>
                    <w:t>３</w:t>
                  </w:r>
                </w:p>
              </w:txbxContent>
            </v:textbox>
          </v:oval>
        </w:pict>
      </w:r>
    </w:p>
    <w:p w:rsidR="006932D0" w:rsidRDefault="006932D0">
      <w:pPr>
        <w:rPr>
          <w:rFonts w:ascii="HG丸ｺﾞｼｯｸM-PRO" w:eastAsia="HG丸ｺﾞｼｯｸM-PRO"/>
        </w:rPr>
      </w:pPr>
      <w:r>
        <w:rPr>
          <w:rFonts w:hint="eastAsia"/>
        </w:rPr>
        <w:t xml:space="preserve">　</w:t>
      </w:r>
      <w:r>
        <w:rPr>
          <w:rFonts w:ascii="HG丸ｺﾞｼｯｸM-PRO" w:eastAsia="HG丸ｺﾞｼｯｸM-PRO" w:hAnsi="ＭＳ ゴシック" w:hint="eastAsia"/>
          <w:bCs/>
        </w:rPr>
        <w:t>無料耐震診断</w:t>
      </w:r>
      <w:r>
        <w:rPr>
          <w:rFonts w:ascii="HG丸ｺﾞｼｯｸM-PRO" w:eastAsia="HG丸ｺﾞｼｯｸM-PRO" w:hint="eastAsia"/>
        </w:rPr>
        <w:t>の結果、</w:t>
      </w:r>
      <w:r>
        <w:rPr>
          <w:rFonts w:ascii="ＭＳ ゴシック" w:eastAsia="ＭＳ ゴシック" w:hint="eastAsia"/>
          <w:b/>
          <w:bCs/>
          <w:sz w:val="24"/>
        </w:rPr>
        <w:t>総合評点０．７未満</w:t>
      </w:r>
      <w:r>
        <w:rPr>
          <w:rFonts w:ascii="HG丸ｺﾞｼｯｸM-PRO" w:eastAsia="HG丸ｺﾞｼｯｸM-PRO" w:hint="eastAsia"/>
        </w:rPr>
        <w:t>（倒壊の可能性が高い）と診断された住宅</w:t>
      </w:r>
      <w:r w:rsidR="007649EC">
        <w:rPr>
          <w:rFonts w:ascii="HG丸ｺﾞｼｯｸM-PRO" w:eastAsia="HG丸ｺﾞｼｯｸM-PRO" w:hint="eastAsia"/>
        </w:rPr>
        <w:t>について</w:t>
      </w:r>
      <w:r>
        <w:rPr>
          <w:rFonts w:ascii="HG丸ｺﾞｼｯｸM-PRO" w:eastAsia="HG丸ｺﾞｼｯｸM-PRO" w:hint="eastAsia"/>
        </w:rPr>
        <w:t>費用の一部を補助します。</w:t>
      </w:r>
      <w:r w:rsidR="005E76D6" w:rsidRPr="005E76D6">
        <w:rPr>
          <w:rFonts w:ascii="HG丸ｺﾞｼｯｸM-PRO" w:eastAsia="HG丸ｺﾞｼｯｸM-PRO" w:hint="eastAsia"/>
          <w:b/>
        </w:rPr>
        <w:t>（年齢や所得の制限はありません）</w:t>
      </w:r>
    </w:p>
    <w:p w:rsidR="005E76D6" w:rsidRDefault="005E76D6">
      <w:pPr>
        <w:rPr>
          <w:rFonts w:ascii="HG丸ｺﾞｼｯｸM-PRO" w:eastAsia="HG丸ｺﾞｼｯｸM-PRO"/>
        </w:rPr>
      </w:pPr>
    </w:p>
    <w:p w:rsidR="006932D0" w:rsidRDefault="00607313">
      <w:pPr>
        <w:rPr>
          <w:rFonts w:ascii="HG丸ｺﾞｼｯｸM-PRO" w:eastAsia="HG丸ｺﾞｼｯｸM-PRO"/>
        </w:rPr>
      </w:pPr>
      <w:r>
        <w:rPr>
          <w:noProof/>
          <w:sz w:val="20"/>
        </w:rPr>
        <w:pict>
          <v:group id="_x0000_s1125" style="position:absolute;left:0;text-align:left;margin-left:-40.05pt;margin-top:4pt;width:31.3pt;height:236pt;z-index:251664384" coordorigin="892,9426" coordsize="582,340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2" type="#_x0000_t13" style="position:absolute;left:1020;top:9685;width:454;height:350" adj="14083,5431" fillcolor="black">
              <v:textbox inset="5.85pt,.7pt,5.85pt,.7pt"/>
            </v:shape>
            <v:shape id="_x0000_s1123" type="#_x0000_t13" style="position:absolute;left:1020;top:12485;width:454;height:350" adj="14083,5431" fillcolor="black">
              <v:textbox inset="5.85pt,.7pt,5.85pt,.7pt"/>
            </v:shape>
            <v:rect id="_x0000_s1124" style="position:absolute;left:892;top:9426;width:226;height:3330" fillcolor="black">
              <v:textbox inset="5.85pt,.7pt,5.85pt,.7pt"/>
            </v:rect>
          </v:group>
        </w:pict>
      </w:r>
      <w:r w:rsidR="006932D0">
        <w:rPr>
          <w:rFonts w:ascii="HG丸ｺﾞｼｯｸM-PRO" w:eastAsia="HG丸ｺﾞｼｯｸM-PRO" w:hint="eastAsia"/>
        </w:rPr>
        <w:t>(1)</w:t>
      </w:r>
      <w:r w:rsidR="006932D0" w:rsidRPr="00CA603E">
        <w:rPr>
          <w:rFonts w:ascii="HG丸ｺﾞｼｯｸM-PRO" w:eastAsia="HG丸ｺﾞｼｯｸM-PRO" w:hAnsi="ＭＳ ゴシック" w:hint="eastAsia"/>
          <w:b/>
          <w:i/>
          <w:sz w:val="24"/>
        </w:rPr>
        <w:t>補強計画</w:t>
      </w:r>
      <w:r w:rsidR="006932D0" w:rsidRPr="00CA603E">
        <w:rPr>
          <w:rFonts w:ascii="HG丸ｺﾞｼｯｸM-PRO" w:eastAsia="HG丸ｺﾞｼｯｸM-PRO" w:hint="eastAsia"/>
          <w:b/>
          <w:i/>
          <w:sz w:val="24"/>
        </w:rPr>
        <w:t>に基づく補強工事</w:t>
      </w:r>
      <w:r w:rsidR="006932D0">
        <w:rPr>
          <w:rFonts w:ascii="HG丸ｺﾞｼｯｸM-PRO" w:eastAsia="HG丸ｺﾞｼｯｸM-PRO" w:hint="eastAsia"/>
        </w:rPr>
        <w:t>を行った場合</w:t>
      </w:r>
    </w:p>
    <w:p w:rsidR="00FA2076" w:rsidRDefault="006932D0" w:rsidP="00FA2076">
      <w:pPr>
        <w:ind w:left="2"/>
        <w:rPr>
          <w:rFonts w:ascii="HG丸ｺﾞｼｯｸM-PRO" w:eastAsia="HG丸ｺﾞｼｯｸM-PRO"/>
        </w:rPr>
      </w:pPr>
      <w:r>
        <w:rPr>
          <w:rFonts w:ascii="HG丸ｺﾞｼｯｸM-PRO" w:eastAsia="HG丸ｺﾞｼｯｸM-PRO" w:hint="eastAsia"/>
        </w:rPr>
        <w:t xml:space="preserve">　</w:t>
      </w:r>
      <w:r w:rsidR="00607313">
        <w:rPr>
          <w:rFonts w:ascii="HG丸ｺﾞｼｯｸM-PRO" w:eastAsia="ＭＳ ゴシック"/>
          <w:b/>
          <w:bCs/>
          <w:sz w:val="28"/>
          <w:szCs w:val="28"/>
        </w:rPr>
        <w:pict>
          <v:shape id="_x0000_i1028" type="#_x0000_t136" style="width:145.5pt;height:20.25pt" fillcolor="#fde9d9">
            <v:shadow opacity="52429f"/>
            <v:textpath style="font-family:&quot;ＭＳ Ｐゴシック&quot;;font-size:18pt;font-style:italic;v-text-reverse:t;v-text-kern:t" trim="t" fitpath="t" string="工事費用の２／３"/>
          </v:shape>
        </w:pict>
      </w:r>
      <w:r w:rsidR="00607313">
        <w:rPr>
          <w:rFonts w:ascii="ＭＳ ゴシック" w:eastAsia="ＭＳ ゴシック" w:hAnsi="ＭＳ ゴシック"/>
          <w:sz w:val="28"/>
          <w:szCs w:val="28"/>
        </w:rPr>
        <w:pict>
          <v:shape id="_x0000_i1029" type="#_x0000_t136" style="width:103.5pt;height:19.5pt" fillcolor="#fde9d9">
            <v:shadow opacity="52429f"/>
            <v:textpath style="font-family:&quot;ＭＳ Ｐゴシック&quot;;font-size:18pt;font-style:italic;v-text-reverse:t;v-text-kern:t" trim="t" fitpath="t" string="(上限50万円)"/>
          </v:shape>
        </w:pict>
      </w:r>
      <w:r w:rsidR="00490A8C">
        <w:rPr>
          <w:rFonts w:ascii="HG丸ｺﾞｼｯｸM-PRO" w:eastAsia="HG丸ｺﾞｼｯｸM-PRO" w:hint="eastAsia"/>
        </w:rPr>
        <w:t xml:space="preserve"> </w:t>
      </w:r>
    </w:p>
    <w:p w:rsidR="006932D0" w:rsidRDefault="006932D0" w:rsidP="00FA2076">
      <w:pPr>
        <w:ind w:left="2" w:rightChars="-188" w:right="-426" w:firstLineChars="100" w:firstLine="527"/>
        <w:rPr>
          <w:rFonts w:ascii="HG丸ｺﾞｼｯｸM-PRO" w:eastAsia="HG丸ｺﾞｼｯｸM-PRO"/>
        </w:rPr>
      </w:pPr>
      <w:r w:rsidRPr="00490A8C">
        <w:rPr>
          <w:rFonts w:ascii="ＭＳ ゴシック" w:eastAsia="ＭＳ ゴシック" w:hAnsi="ＭＳ ゴシック" w:hint="eastAsia"/>
          <w:sz w:val="52"/>
          <w:szCs w:val="36"/>
        </w:rPr>
        <w:t>+</w:t>
      </w:r>
      <w:r w:rsidR="00607313">
        <w:rPr>
          <w:rFonts w:ascii="ＭＳ ゴシック" w:eastAsia="ＭＳ ゴシック" w:hAnsi="ＭＳ ゴシック"/>
          <w:b/>
          <w:sz w:val="28"/>
          <w:szCs w:val="28"/>
        </w:rPr>
        <w:pict>
          <v:shape id="_x0000_i1030" type="#_x0000_t136" style="width:145.5pt;height:19.5pt" fillcolor="#fde9d9">
            <v:shadow opacity="52429f"/>
            <v:textpath style="font-family:&quot;ＭＳ Ｐゴシック&quot;;font-size:18pt;font-style:italic;v-text-reverse:t;v-text-kern:t" trim="t" fitpath="t" string="耐震改修工事費用の２/５"/>
          </v:shape>
        </w:pict>
      </w:r>
      <w:r w:rsidR="00607313">
        <w:rPr>
          <w:rFonts w:ascii="ＭＳ ゴシック" w:eastAsia="ＭＳ ゴシック" w:hAnsi="ＭＳ ゴシック"/>
          <w:sz w:val="28"/>
          <w:szCs w:val="28"/>
        </w:rPr>
        <w:pict>
          <v:shape id="_x0000_i1031" type="#_x0000_t136" style="width:123.75pt;height:18.75pt" fillcolor="#fde9d9">
            <v:shadow opacity="52429f"/>
            <v:textpath style="font-family:&quot;ＭＳ Ｐゴシック&quot;;font-size:18pt;font-style:italic;v-text-reverse:t;v-text-kern:t" trim="t" fitpath="t" string="（上限50万円）"/>
          </v:shape>
        </w:pict>
      </w:r>
      <w:r w:rsidR="006672C2">
        <w:rPr>
          <w:rFonts w:ascii="ＭＳ ゴシック" w:eastAsia="ＭＳ ゴシック" w:hAnsi="ＭＳ ゴシック" w:hint="eastAsia"/>
          <w:sz w:val="52"/>
          <w:szCs w:val="36"/>
        </w:rPr>
        <w:t xml:space="preserve"> </w:t>
      </w:r>
      <w:r>
        <w:rPr>
          <w:rFonts w:ascii="HG丸ｺﾞｼｯｸM-PRO" w:eastAsia="HG丸ｺﾞｼｯｸM-PRO" w:hint="eastAsia"/>
        </w:rPr>
        <w:t>を補助します。</w:t>
      </w:r>
    </w:p>
    <w:p w:rsidR="006932D0" w:rsidRDefault="006932D0">
      <w:pPr>
        <w:rPr>
          <w:rFonts w:ascii="HG丸ｺﾞｼｯｸM-PRO" w:eastAsia="HG丸ｺﾞｼｯｸM-PRO"/>
        </w:rPr>
      </w:pPr>
      <w:r>
        <w:rPr>
          <w:rFonts w:ascii="HG丸ｺﾞｼｯｸM-PRO" w:eastAsia="HG丸ｺﾞｼｯｸM-PRO" w:hint="eastAsia"/>
        </w:rPr>
        <w:t>(2)</w:t>
      </w:r>
      <w:r w:rsidRPr="00CA603E">
        <w:rPr>
          <w:rFonts w:ascii="HG丸ｺﾞｼｯｸM-PRO" w:eastAsia="HG丸ｺﾞｼｯｸM-PRO" w:hint="eastAsia"/>
          <w:b/>
          <w:i/>
          <w:sz w:val="24"/>
        </w:rPr>
        <w:t>総合評点が0.7以上1.0未満となる簡易補強工事</w:t>
      </w:r>
      <w:r>
        <w:rPr>
          <w:rFonts w:ascii="HG丸ｺﾞｼｯｸM-PRO" w:eastAsia="HG丸ｺﾞｼｯｸM-PRO" w:hint="eastAsia"/>
        </w:rPr>
        <w:t>を行った場合</w:t>
      </w:r>
    </w:p>
    <w:p w:rsidR="006932D0" w:rsidRDefault="00607313">
      <w:pPr>
        <w:rPr>
          <w:rFonts w:ascii="HG丸ｺﾞｼｯｸM-PRO" w:eastAsia="HG丸ｺﾞｼｯｸM-PRO"/>
        </w:rPr>
      </w:pPr>
      <w:r>
        <w:rPr>
          <w:rFonts w:ascii="HG丸ｺﾞｼｯｸM-PRO" w:eastAsia="HG丸ｺﾞｼｯｸM-PRO"/>
          <w:noProof/>
        </w:rPr>
        <w:pict>
          <v:shape id="_x0000_s1132" type="#_x0000_t92" style="position:absolute;left:0;text-align:left;margin-left:271.35pt;margin-top:23.8pt;width:226pt;height:79.5pt;z-index:251643901" adj="2119" fillcolor="#f79646" strokecolor="#f2f2f2" strokeweight="3pt">
            <v:shadow on="t" type="perspective" color="#974706" opacity=".5" offset="1pt" offset2="-1pt"/>
            <v:textbox style="mso-next-textbox:#_x0000_s1132" inset="5.85pt,.7pt,5.85pt,.7pt">
              <w:txbxContent>
                <w:p w:rsidR="0022006D" w:rsidRPr="004719CA" w:rsidRDefault="0022006D" w:rsidP="006672C2">
                  <w:pPr>
                    <w:spacing w:line="400" w:lineRule="exact"/>
                    <w:rPr>
                      <w:rFonts w:ascii="HG丸ｺﾞｼｯｸM-PRO" w:eastAsia="HG丸ｺﾞｼｯｸM-PRO" w:hAnsi="HG丸ｺﾞｼｯｸM-PRO"/>
                      <w:szCs w:val="22"/>
                    </w:rPr>
                  </w:pPr>
                  <w:r w:rsidRPr="006672C2">
                    <w:rPr>
                      <w:rFonts w:ascii="HG丸ｺﾞｼｯｸM-PRO" w:eastAsia="HG丸ｺﾞｼｯｸM-PRO" w:hAnsi="HG丸ｺﾞｼｯｸM-PRO" w:hint="eastAsia"/>
                      <w:sz w:val="20"/>
                      <w:szCs w:val="20"/>
                    </w:rPr>
                    <w:t>耐震補強＋リフォームで最大</w:t>
                  </w:r>
                  <w:r w:rsidR="00607313">
                    <w:rPr>
                      <w:rFonts w:ascii="HG丸ｺﾞｼｯｸM-PRO" w:eastAsia="HG丸ｺﾞｼｯｸM-PRO" w:hAnsi="HG丸ｺﾞｼｯｸM-PRO"/>
                      <w:szCs w:val="22"/>
                    </w:rPr>
                    <w:pict>
                      <v:shape id="_x0000_i1033" type="#_x0000_t136" style="width:81pt;height:15pt">
                        <v:shadow on="t" opacity="52429f"/>
                        <v:textpath style="font-family:&quot;ＭＳ Ｐゴシック&quot;;font-size:16pt;font-style:italic;v-text-reverse:t;v-text-kern:t" trim="t" fitpath="t" string="１２０万円"/>
                      </v:shape>
                    </w:pict>
                  </w:r>
                </w:p>
              </w:txbxContent>
            </v:textbox>
          </v:shape>
        </w:pict>
      </w:r>
      <w:r w:rsidR="007649EC">
        <w:rPr>
          <w:rFonts w:ascii="HG丸ｺﾞｼｯｸM-PRO" w:eastAsia="HG丸ｺﾞｼｯｸM-PRO" w:hint="eastAsia"/>
        </w:rPr>
        <w:t xml:space="preserve">　</w:t>
      </w:r>
      <w:r>
        <w:rPr>
          <w:rFonts w:ascii="HG丸ｺﾞｼｯｸM-PRO" w:eastAsia="ＭＳ ゴシック"/>
          <w:b/>
          <w:bCs/>
          <w:sz w:val="28"/>
        </w:rPr>
        <w:pict>
          <v:shape id="_x0000_i1034" type="#_x0000_t136" style="width:254.25pt;height:20.25pt" fillcolor="#fde9d9">
            <v:shadow opacity="52429f"/>
            <v:textpath style="font-family:&quot;ＭＳ Ｐゴシック&quot;;font-size:18pt;font-style:italic;v-text-reverse:t;v-text-kern:t" trim="t" fitpath="t" string="工事費用の２／３(上限30万円)"/>
          </v:shape>
        </w:pict>
      </w:r>
      <w:r w:rsidR="006672C2">
        <w:rPr>
          <w:rFonts w:ascii="HG丸ｺﾞｼｯｸM-PRO" w:eastAsia="ＭＳ ゴシック" w:hint="eastAsia"/>
          <w:b/>
          <w:bCs/>
          <w:sz w:val="28"/>
        </w:rPr>
        <w:t xml:space="preserve"> </w:t>
      </w:r>
      <w:r w:rsidR="007649EC">
        <w:rPr>
          <w:rFonts w:ascii="HG丸ｺﾞｼｯｸM-PRO" w:eastAsia="HG丸ｺﾞｼｯｸM-PRO" w:hint="eastAsia"/>
        </w:rPr>
        <w:t>を補助します。</w:t>
      </w:r>
    </w:p>
    <w:p w:rsidR="006672C2" w:rsidRDefault="006672C2">
      <w:pPr>
        <w:rPr>
          <w:rFonts w:ascii="HG丸ｺﾞｼｯｸM-PRO" w:eastAsia="HG丸ｺﾞｼｯｸM-PRO"/>
        </w:rPr>
      </w:pPr>
    </w:p>
    <w:p w:rsidR="006932D0" w:rsidRDefault="00607313">
      <w:pPr>
        <w:rPr>
          <w:rFonts w:ascii="HG丸ｺﾞｼｯｸM-PRO" w:eastAsia="HG丸ｺﾞｼｯｸM-PRO"/>
        </w:rPr>
      </w:pPr>
      <w:r>
        <w:rPr>
          <w:rFonts w:ascii="HG丸ｺﾞｼｯｸM-PRO" w:eastAsia="HG丸ｺﾞｼｯｸM-PRO"/>
          <w:noProof/>
        </w:rPr>
        <w:pict>
          <v:rect id="_x0000_s1127" style="position:absolute;left:0;text-align:left;margin-left:16pt;margin-top:17pt;width:163.1pt;height:20.6pt;z-index:251666432" stroked="f">
            <v:textbox style="mso-next-textbox:#_x0000_s1127" inset="5.85pt,.7pt,5.85pt,.7pt">
              <w:txbxContent>
                <w:p w:rsidR="0022006D" w:rsidRPr="007E748C" w:rsidRDefault="0022006D" w:rsidP="006672C2">
                  <w:pPr>
                    <w:spacing w:line="400" w:lineRule="exact"/>
                    <w:rPr>
                      <w:rFonts w:ascii="HGP創英角ｺﾞｼｯｸUB" w:eastAsia="HGP創英角ｺﾞｼｯｸUB"/>
                      <w:color w:val="E36C0A"/>
                      <w:sz w:val="32"/>
                      <w:szCs w:val="32"/>
                    </w:rPr>
                  </w:pPr>
                  <w:r w:rsidRPr="007E748C">
                    <w:rPr>
                      <w:rFonts w:ascii="HGP創英角ｺﾞｼｯｸUB" w:eastAsia="HGP創英角ｺﾞｼｯｸUB" w:hint="eastAsia"/>
                      <w:color w:val="E36C0A"/>
                      <w:szCs w:val="32"/>
                    </w:rPr>
                    <w:t>◆</w:t>
                  </w:r>
                  <w:r w:rsidRPr="007E748C">
                    <w:rPr>
                      <w:rFonts w:ascii="HGP創英角ｺﾞｼｯｸUB" w:eastAsia="HGP創英角ｺﾞｼｯｸUB" w:hint="eastAsia"/>
                      <w:color w:val="E36C0A"/>
                      <w:sz w:val="32"/>
                      <w:szCs w:val="32"/>
                    </w:rPr>
                    <w:t>リフォーム補助金</w:t>
                  </w:r>
                </w:p>
                <w:p w:rsidR="0022006D" w:rsidRPr="00624D51" w:rsidRDefault="0022006D">
                  <w:pPr>
                    <w:rPr>
                      <w:rFonts w:ascii="HG丸ｺﾞｼｯｸM-PRO" w:eastAsia="HG丸ｺﾞｼｯｸM-PRO"/>
                      <w:b/>
                      <w:sz w:val="28"/>
                      <w:szCs w:val="28"/>
                    </w:rPr>
                  </w:pPr>
                </w:p>
              </w:txbxContent>
            </v:textbox>
          </v:rect>
        </w:pict>
      </w:r>
    </w:p>
    <w:p w:rsidR="00624D51" w:rsidRDefault="00607313">
      <w:pPr>
        <w:rPr>
          <w:rFonts w:ascii="HG丸ｺﾞｼｯｸM-PRO" w:eastAsia="HG丸ｺﾞｼｯｸM-PRO"/>
        </w:rPr>
      </w:pPr>
      <w:r>
        <w:rPr>
          <w:rFonts w:ascii="HG丸ｺﾞｼｯｸM-PRO" w:eastAsia="HG丸ｺﾞｼｯｸM-PRO"/>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26" type="#_x0000_t176" style="position:absolute;left:0;text-align:left;margin-left:-3.3pt;margin-top:10.55pt;width:451.65pt;height:71.05pt;z-index:251641851">
            <v:textbox style="mso-next-textbox:#_x0000_s1126" inset="5.85pt,.7pt,5.85pt,.7pt">
              <w:txbxContent>
                <w:p w:rsidR="0022006D" w:rsidRDefault="0022006D" w:rsidP="00EE5C09">
                  <w:pPr>
                    <w:rPr>
                      <w:rFonts w:ascii="HG丸ｺﾞｼｯｸM-PRO" w:eastAsia="HG丸ｺﾞｼｯｸM-PRO"/>
                      <w:sz w:val="24"/>
                    </w:rPr>
                  </w:pPr>
                </w:p>
                <w:p w:rsidR="0022006D" w:rsidRPr="00624D51" w:rsidRDefault="0022006D" w:rsidP="00CA603E">
                  <w:pPr>
                    <w:ind w:firstLineChars="100" w:firstLine="247"/>
                    <w:rPr>
                      <w:rFonts w:ascii="HG丸ｺﾞｼｯｸM-PRO" w:eastAsia="HG丸ｺﾞｼｯｸM-PRO"/>
                      <w:sz w:val="24"/>
                    </w:rPr>
                  </w:pPr>
                  <w:r w:rsidRPr="00624D51">
                    <w:rPr>
                      <w:rFonts w:ascii="HG丸ｺﾞｼｯｸM-PRO" w:eastAsia="HG丸ｺﾞｼｯｸM-PRO" w:hint="eastAsia"/>
                      <w:sz w:val="24"/>
                    </w:rPr>
                    <w:t>耐震補強</w:t>
                  </w:r>
                  <w:r>
                    <w:rPr>
                      <w:rFonts w:ascii="HG丸ｺﾞｼｯｸM-PRO" w:eastAsia="HG丸ｺﾞｼｯｸM-PRO" w:hint="eastAsia"/>
                      <w:sz w:val="24"/>
                    </w:rPr>
                    <w:t>工事もしくは簡易補強</w:t>
                  </w:r>
                  <w:r w:rsidRPr="00624D51">
                    <w:rPr>
                      <w:rFonts w:ascii="HG丸ｺﾞｼｯｸM-PRO" w:eastAsia="HG丸ｺﾞｼｯｸM-PRO" w:hint="eastAsia"/>
                      <w:sz w:val="24"/>
                    </w:rPr>
                    <w:t>工事と</w:t>
                  </w:r>
                  <w:r w:rsidRPr="00624D51">
                    <w:rPr>
                      <w:rFonts w:ascii="HG丸ｺﾞｼｯｸM-PRO" w:eastAsia="HG丸ｺﾞｼｯｸM-PRO" w:hint="eastAsia"/>
                      <w:b/>
                      <w:sz w:val="24"/>
                    </w:rPr>
                    <w:t>同時にリフォーム工事</w:t>
                  </w:r>
                  <w:r w:rsidRPr="00624D51">
                    <w:rPr>
                      <w:rFonts w:ascii="HG丸ｺﾞｼｯｸM-PRO" w:eastAsia="HG丸ｺﾞｼｯｸM-PRO" w:hint="eastAsia"/>
                      <w:sz w:val="24"/>
                    </w:rPr>
                    <w:t>も行った場合、</w:t>
                  </w:r>
                  <w:r w:rsidR="00607313">
                    <w:rPr>
                      <w:rFonts w:ascii="HG丸ｺﾞｼｯｸM-PRO" w:eastAsia="HG丸ｺﾞｼｯｸM-PRO"/>
                      <w:sz w:val="24"/>
                    </w:rPr>
                    <w:pict>
                      <v:shape id="_x0000_i1036" type="#_x0000_t136" style="width:78pt;height:18.75pt" fillcolor="#fde9d9">
                        <v:shadow opacity="52429f"/>
                        <v:textpath style="font-family:&quot;ＭＳ Ｐゴシック&quot;;font-size:18pt;font-style:italic;v-text-reverse:t;v-text-kern:t" trim="t" fitpath="t" string="リフォーム"/>
                      </v:shape>
                    </w:pict>
                  </w:r>
                  <w:r w:rsidR="00607313">
                    <w:rPr>
                      <w:rFonts w:ascii="HG丸ｺﾞｼｯｸM-PRO" w:eastAsia="HG丸ｺﾞｼｯｸM-PRO"/>
                      <w:b/>
                      <w:sz w:val="28"/>
                      <w:szCs w:val="28"/>
                    </w:rPr>
                    <w:pict>
                      <v:shape id="_x0000_i1038" type="#_x0000_t136" style="width:252.75pt;height:20.25pt" fillcolor="#fde9d9">
                        <v:shadow opacity="52429f"/>
                        <v:textpath style="font-family:&quot;ＭＳ Ｐゴシック&quot;;font-size:18pt;font-style:italic;v-text-reverse:t;v-text-kern:t" trim="t" fitpath="t" string="工事費用の１／３（上限20万円)"/>
                      </v:shape>
                    </w:pict>
                  </w:r>
                  <w:r w:rsidRPr="00624D51">
                    <w:rPr>
                      <w:rFonts w:ascii="HG丸ｺﾞｼｯｸM-PRO" w:eastAsia="HG丸ｺﾞｼｯｸM-PRO" w:hint="eastAsia"/>
                      <w:sz w:val="24"/>
                    </w:rPr>
                    <w:t>を補助します。</w:t>
                  </w:r>
                </w:p>
              </w:txbxContent>
            </v:textbox>
          </v:shape>
        </w:pict>
      </w:r>
    </w:p>
    <w:p w:rsidR="00624D51" w:rsidRDefault="00624D51">
      <w:pPr>
        <w:rPr>
          <w:rFonts w:ascii="HG丸ｺﾞｼｯｸM-PRO" w:eastAsia="HG丸ｺﾞｼｯｸM-PRO"/>
        </w:rPr>
      </w:pPr>
    </w:p>
    <w:p w:rsidR="00624D51" w:rsidRDefault="00624D51">
      <w:pPr>
        <w:rPr>
          <w:rFonts w:ascii="HG丸ｺﾞｼｯｸM-PRO" w:eastAsia="HG丸ｺﾞｼｯｸM-PRO"/>
        </w:rPr>
      </w:pPr>
    </w:p>
    <w:p w:rsidR="00624D51" w:rsidRDefault="00624D51">
      <w:pPr>
        <w:rPr>
          <w:rFonts w:ascii="HG丸ｺﾞｼｯｸM-PRO" w:eastAsia="HG丸ｺﾞｼｯｸM-PRO"/>
        </w:rPr>
      </w:pPr>
    </w:p>
    <w:p w:rsidR="00624D51" w:rsidRDefault="00624D51">
      <w:pPr>
        <w:rPr>
          <w:rFonts w:ascii="HG丸ｺﾞｼｯｸM-PRO" w:eastAsia="HG丸ｺﾞｼｯｸM-PRO"/>
        </w:rPr>
      </w:pPr>
    </w:p>
    <w:p w:rsidR="006672C2" w:rsidRPr="006672C2" w:rsidRDefault="00607313" w:rsidP="006672C2">
      <w:pPr>
        <w:ind w:left="207" w:hangingChars="100" w:hanging="207"/>
        <w:rPr>
          <w:rFonts w:ascii="HG丸ｺﾞｼｯｸM-PRO" w:eastAsia="HG丸ｺﾞｼｯｸM-PRO"/>
          <w:sz w:val="24"/>
        </w:rPr>
      </w:pPr>
      <w:r>
        <w:rPr>
          <w:noProof/>
          <w:sz w:val="24"/>
        </w:rPr>
        <w:pict>
          <v:shape id="_x0000_s1028" type="#_x0000_t202" style="position:absolute;left:0;text-align:left;margin-left:-5.65pt;margin-top:81.5pt;width:459.1pt;height:62pt;z-index:251646976" fillcolor="#fde9d9" strokeweight=".5pt">
            <v:textbox style="mso-next-textbox:#_x0000_s1028" inset="5.85pt,.7pt,5.85pt,.7pt">
              <w:txbxContent>
                <w:p w:rsidR="0022006D" w:rsidRPr="00CA603E" w:rsidRDefault="0022006D">
                  <w:pPr>
                    <w:rPr>
                      <w:rFonts w:ascii="ＭＳ ゴシック" w:eastAsia="ＭＳ ゴシック"/>
                      <w:sz w:val="20"/>
                    </w:rPr>
                  </w:pPr>
                  <w:r w:rsidRPr="00CA603E">
                    <w:rPr>
                      <w:rFonts w:ascii="ＭＳ ゴシック" w:eastAsia="ＭＳ ゴシック" w:hint="eastAsia"/>
                      <w:sz w:val="20"/>
                    </w:rPr>
                    <w:t>お問い合</w:t>
                  </w:r>
                  <w:r>
                    <w:rPr>
                      <w:rFonts w:ascii="ＭＳ ゴシック" w:eastAsia="ＭＳ ゴシック" w:hint="eastAsia"/>
                      <w:sz w:val="20"/>
                    </w:rPr>
                    <w:t>わ</w:t>
                  </w:r>
                  <w:r w:rsidRPr="00CA603E">
                    <w:rPr>
                      <w:rFonts w:ascii="ＭＳ ゴシック" w:eastAsia="ＭＳ ゴシック" w:hint="eastAsia"/>
                      <w:sz w:val="20"/>
                    </w:rPr>
                    <w:t>せは</w:t>
                  </w:r>
                </w:p>
                <w:p w:rsidR="0022006D" w:rsidRDefault="00F608CE" w:rsidP="00CA603E">
                  <w:pPr>
                    <w:spacing w:line="260" w:lineRule="exact"/>
                    <w:ind w:firstLineChars="100" w:firstLine="227"/>
                    <w:rPr>
                      <w:rFonts w:ascii="ＭＳ ゴシック" w:eastAsia="ＭＳ ゴシック"/>
                    </w:rPr>
                  </w:pPr>
                  <w:r>
                    <w:rPr>
                      <w:rFonts w:ascii="ＭＳ ゴシック" w:eastAsia="ＭＳ ゴシック" w:hint="eastAsia"/>
                    </w:rPr>
                    <w:t>明和町役場</w:t>
                  </w:r>
                  <w:r w:rsidR="008E6E34">
                    <w:rPr>
                      <w:rFonts w:ascii="ＭＳ ゴシック" w:eastAsia="ＭＳ ゴシック" w:hint="eastAsia"/>
                    </w:rPr>
                    <w:t xml:space="preserve">　生活環境課　住宅政策</w:t>
                  </w:r>
                  <w:r w:rsidR="0022006D" w:rsidRPr="00CA603E">
                    <w:rPr>
                      <w:rFonts w:ascii="ＭＳ ゴシック" w:eastAsia="ＭＳ ゴシック" w:hint="eastAsia"/>
                    </w:rPr>
                    <w:t>係</w:t>
                  </w:r>
                  <w:r w:rsidR="008E6E34">
                    <w:rPr>
                      <w:rFonts w:ascii="ＭＳ ゴシック" w:eastAsia="ＭＳ ゴシック" w:hint="eastAsia"/>
                    </w:rPr>
                    <w:t xml:space="preserve">　　ＴＥＬ：５２－７１１７</w:t>
                  </w:r>
                </w:p>
                <w:p w:rsidR="0022006D" w:rsidRDefault="008E6E34" w:rsidP="00F608CE">
                  <w:pPr>
                    <w:spacing w:line="260" w:lineRule="exact"/>
                    <w:ind w:firstLineChars="2000" w:firstLine="4535"/>
                    <w:rPr>
                      <w:rFonts w:ascii="ＭＳ ゴシック" w:eastAsia="ＭＳ ゴシック"/>
                    </w:rPr>
                  </w:pPr>
                  <w:r>
                    <w:rPr>
                      <w:rFonts w:ascii="ＭＳ ゴシック" w:eastAsia="ＭＳ ゴシック" w:hint="eastAsia"/>
                    </w:rPr>
                    <w:t>ＦＡＸ：５２－７１３７</w:t>
                  </w:r>
                </w:p>
                <w:p w:rsidR="0022006D" w:rsidRDefault="0022006D" w:rsidP="00F608CE">
                  <w:pPr>
                    <w:spacing w:line="260" w:lineRule="exact"/>
                    <w:ind w:firstLineChars="2000" w:firstLine="4535"/>
                    <w:rPr>
                      <w:rFonts w:ascii="ＭＳ ゴシック" w:eastAsia="ＭＳ ゴシック"/>
                    </w:rPr>
                  </w:pPr>
                  <w:r>
                    <w:rPr>
                      <w:rFonts w:ascii="ＭＳ ゴシック" w:eastAsia="ＭＳ ゴシック" w:hint="eastAsia"/>
                    </w:rPr>
                    <w:t>メール：</w:t>
                  </w:r>
                  <w:r w:rsidR="008E6E34">
                    <w:rPr>
                      <w:rFonts w:ascii="ＭＳ ゴシック" w:eastAsia="ＭＳ ゴシック" w:hint="eastAsia"/>
                    </w:rPr>
                    <w:t>seikatu</w:t>
                  </w:r>
                  <w:r>
                    <w:rPr>
                      <w:rFonts w:ascii="ＭＳ ゴシック" w:eastAsia="ＭＳ ゴシック" w:hint="eastAsia"/>
                    </w:rPr>
                    <w:t>@town.mie-meiwa.lg.jp</w:t>
                  </w:r>
                </w:p>
              </w:txbxContent>
            </v:textbox>
          </v:shape>
        </w:pict>
      </w:r>
      <w:r w:rsidR="00CA603E" w:rsidRPr="00CA603E">
        <w:rPr>
          <w:rFonts w:ascii="HG丸ｺﾞｼｯｸM-PRO" w:eastAsia="HG丸ｺﾞｼｯｸM-PRO" w:hint="eastAsia"/>
          <w:sz w:val="24"/>
        </w:rPr>
        <w:t>※</w:t>
      </w:r>
      <w:r w:rsidR="00FA2076">
        <w:rPr>
          <w:rFonts w:ascii="HG丸ｺﾞｼｯｸM-PRO" w:eastAsia="HG丸ｺﾞｼｯｸM-PRO" w:hint="eastAsia"/>
          <w:sz w:val="24"/>
        </w:rPr>
        <w:t>無料耐震診断および各</w:t>
      </w:r>
      <w:r w:rsidR="00CA603E" w:rsidRPr="00CA603E">
        <w:rPr>
          <w:rFonts w:ascii="HG丸ｺﾞｼｯｸM-PRO" w:eastAsia="HG丸ｺﾞｼｯｸM-PRO" w:hint="eastAsia"/>
          <w:sz w:val="24"/>
        </w:rPr>
        <w:t>補助の件数には</w:t>
      </w:r>
      <w:r w:rsidR="00FA2076">
        <w:rPr>
          <w:rFonts w:ascii="HG丸ｺﾞｼｯｸM-PRO" w:eastAsia="HG丸ｺﾞｼｯｸM-PRO" w:hint="eastAsia"/>
          <w:sz w:val="24"/>
        </w:rPr>
        <w:t>限りがあり、</w:t>
      </w:r>
      <w:r w:rsidR="004F3142">
        <w:rPr>
          <w:rFonts w:ascii="HG丸ｺﾞｼｯｸM-PRO" w:eastAsia="HG丸ｺﾞｼｯｸM-PRO" w:hint="eastAsia"/>
          <w:sz w:val="24"/>
        </w:rPr>
        <w:t>受付できない場合</w:t>
      </w:r>
      <w:r w:rsidR="006F099B">
        <w:rPr>
          <w:rFonts w:ascii="HG丸ｺﾞｼｯｸM-PRO" w:eastAsia="HG丸ｺﾞｼｯｸM-PRO" w:hint="eastAsia"/>
          <w:sz w:val="24"/>
        </w:rPr>
        <w:t>、及び長期間お待ちいただく場合</w:t>
      </w:r>
      <w:r w:rsidR="004F3142">
        <w:rPr>
          <w:rFonts w:ascii="HG丸ｺﾞｼｯｸM-PRO" w:eastAsia="HG丸ｺﾞｼｯｸM-PRO" w:hint="eastAsia"/>
          <w:sz w:val="24"/>
        </w:rPr>
        <w:t>が</w:t>
      </w:r>
      <w:r w:rsidR="00FA2076">
        <w:rPr>
          <w:rFonts w:ascii="HG丸ｺﾞｼｯｸM-PRO" w:eastAsia="HG丸ｺﾞｼｯｸM-PRO" w:hint="eastAsia"/>
          <w:sz w:val="24"/>
        </w:rPr>
        <w:t>あります。</w:t>
      </w:r>
      <w:r w:rsidR="00CA603E" w:rsidRPr="00CA603E">
        <w:rPr>
          <w:rFonts w:ascii="HG丸ｺﾞｼｯｸM-PRO" w:eastAsia="HG丸ｺﾞｼｯｸM-PRO" w:hint="eastAsia"/>
          <w:sz w:val="24"/>
        </w:rPr>
        <w:t>検討され</w:t>
      </w:r>
      <w:r w:rsidR="004F3142">
        <w:rPr>
          <w:rFonts w:ascii="HG丸ｺﾞｼｯｸM-PRO" w:eastAsia="HG丸ｺﾞｼｯｸM-PRO" w:hint="eastAsia"/>
          <w:sz w:val="24"/>
        </w:rPr>
        <w:t>てい</w:t>
      </w:r>
      <w:r w:rsidR="00CA603E" w:rsidRPr="00CA603E">
        <w:rPr>
          <w:rFonts w:ascii="HG丸ｺﾞｼｯｸM-PRO" w:eastAsia="HG丸ｺﾞｼｯｸM-PRO" w:hint="eastAsia"/>
          <w:sz w:val="24"/>
        </w:rPr>
        <w:t>る方は、</w:t>
      </w:r>
      <w:r w:rsidR="004F3142">
        <w:rPr>
          <w:rFonts w:ascii="HG丸ｺﾞｼｯｸM-PRO" w:eastAsia="HG丸ｺﾞｼｯｸM-PRO" w:hint="eastAsia"/>
          <w:sz w:val="24"/>
        </w:rPr>
        <w:t>お早めに下記</w:t>
      </w:r>
      <w:r w:rsidR="00CA603E" w:rsidRPr="00CA603E">
        <w:rPr>
          <w:rFonts w:ascii="HG丸ｺﾞｼｯｸM-PRO" w:eastAsia="HG丸ｺﾞｼｯｸM-PRO" w:hint="eastAsia"/>
          <w:sz w:val="24"/>
        </w:rPr>
        <w:t>連絡先までお問い合わせください。</w:t>
      </w:r>
      <w:r w:rsidR="006672C2">
        <w:rPr>
          <w:rFonts w:ascii="HG丸ｺﾞｼｯｸM-PRO" w:eastAsia="HG丸ｺﾞｼｯｸM-PRO" w:hint="eastAsia"/>
          <w:sz w:val="24"/>
        </w:rPr>
        <w:t>なお、年度中に制度変更により異なる補助制度が創設される場合がありますが、現制度との併用はできません。</w:t>
      </w:r>
    </w:p>
    <w:sectPr w:rsidR="006672C2" w:rsidRPr="006672C2" w:rsidSect="0022006D">
      <w:pgSz w:w="11906" w:h="16838" w:code="9"/>
      <w:pgMar w:top="1985" w:right="1418" w:bottom="1418" w:left="1418" w:header="851" w:footer="992" w:gutter="0"/>
      <w:cols w:space="425"/>
      <w:docGrid w:type="linesAndChars" w:linePitch="350" w:charSpace="-6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06D" w:rsidRDefault="0022006D" w:rsidP="006932D0">
      <w:r>
        <w:separator/>
      </w:r>
    </w:p>
  </w:endnote>
  <w:endnote w:type="continuationSeparator" w:id="0">
    <w:p w:rsidR="0022006D" w:rsidRDefault="0022006D" w:rsidP="0069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06D" w:rsidRDefault="0022006D" w:rsidP="006932D0">
      <w:r>
        <w:separator/>
      </w:r>
    </w:p>
  </w:footnote>
  <w:footnote w:type="continuationSeparator" w:id="0">
    <w:p w:rsidR="0022006D" w:rsidRDefault="0022006D" w:rsidP="00693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6645"/>
    <w:multiLevelType w:val="hybridMultilevel"/>
    <w:tmpl w:val="8188C36C"/>
    <w:lvl w:ilvl="0" w:tplc="ABDEDC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29607C"/>
    <w:multiLevelType w:val="hybridMultilevel"/>
    <w:tmpl w:val="1D1AED98"/>
    <w:lvl w:ilvl="0" w:tplc="156AEA96">
      <w:numFmt w:val="bullet"/>
      <w:lvlText w:val="◆"/>
      <w:lvlJc w:val="left"/>
      <w:pPr>
        <w:ind w:left="360" w:hanging="360"/>
      </w:pPr>
      <w:rPr>
        <w:rFonts w:ascii="HG丸ｺﾞｼｯｸM-PRO" w:eastAsia="HG丸ｺﾞｼｯｸM-PRO" w:hAnsi="Century"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555BC7"/>
    <w:multiLevelType w:val="hybridMultilevel"/>
    <w:tmpl w:val="223CBE1A"/>
    <w:lvl w:ilvl="0" w:tplc="C7A8FC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BE32E3"/>
    <w:multiLevelType w:val="hybridMultilevel"/>
    <w:tmpl w:val="366E932E"/>
    <w:lvl w:ilvl="0" w:tplc="DDEC2C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37889">
      <v:textbox inset="5.85pt,.7pt,5.85pt,.7pt"/>
      <o:colormenu v:ext="edit" fillcolor="none [6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2D0"/>
    <w:rsid w:val="000225EF"/>
    <w:rsid w:val="00092DF0"/>
    <w:rsid w:val="000B3E50"/>
    <w:rsid w:val="00100FA7"/>
    <w:rsid w:val="0011096A"/>
    <w:rsid w:val="001716D1"/>
    <w:rsid w:val="001A5441"/>
    <w:rsid w:val="0022006D"/>
    <w:rsid w:val="0026576E"/>
    <w:rsid w:val="00397AE3"/>
    <w:rsid w:val="003F041E"/>
    <w:rsid w:val="003F2C54"/>
    <w:rsid w:val="004719CA"/>
    <w:rsid w:val="00490A8C"/>
    <w:rsid w:val="00497824"/>
    <w:rsid w:val="004C0AFD"/>
    <w:rsid w:val="004D18EF"/>
    <w:rsid w:val="004F3142"/>
    <w:rsid w:val="0050106B"/>
    <w:rsid w:val="005243AF"/>
    <w:rsid w:val="005317B5"/>
    <w:rsid w:val="00572D3C"/>
    <w:rsid w:val="005E6A0B"/>
    <w:rsid w:val="005E76D6"/>
    <w:rsid w:val="00607313"/>
    <w:rsid w:val="00624D51"/>
    <w:rsid w:val="006672C2"/>
    <w:rsid w:val="00676825"/>
    <w:rsid w:val="006771D1"/>
    <w:rsid w:val="006932D0"/>
    <w:rsid w:val="006D7AAE"/>
    <w:rsid w:val="006F099B"/>
    <w:rsid w:val="0072189B"/>
    <w:rsid w:val="00761AC4"/>
    <w:rsid w:val="007649EC"/>
    <w:rsid w:val="007A1F3A"/>
    <w:rsid w:val="007E748C"/>
    <w:rsid w:val="00871768"/>
    <w:rsid w:val="008B35F1"/>
    <w:rsid w:val="008B63E1"/>
    <w:rsid w:val="008E6E34"/>
    <w:rsid w:val="008F2435"/>
    <w:rsid w:val="00983E5A"/>
    <w:rsid w:val="009A19C4"/>
    <w:rsid w:val="009E5D6B"/>
    <w:rsid w:val="00A66F1A"/>
    <w:rsid w:val="00AB010D"/>
    <w:rsid w:val="00AE42AA"/>
    <w:rsid w:val="00AE6D9A"/>
    <w:rsid w:val="00B24284"/>
    <w:rsid w:val="00B75C72"/>
    <w:rsid w:val="00B81D0E"/>
    <w:rsid w:val="00BA7C16"/>
    <w:rsid w:val="00C0704F"/>
    <w:rsid w:val="00C87665"/>
    <w:rsid w:val="00CA536C"/>
    <w:rsid w:val="00CA603E"/>
    <w:rsid w:val="00CC6680"/>
    <w:rsid w:val="00CD4A43"/>
    <w:rsid w:val="00CE3397"/>
    <w:rsid w:val="00CF1889"/>
    <w:rsid w:val="00D02F4E"/>
    <w:rsid w:val="00D50280"/>
    <w:rsid w:val="00D64D72"/>
    <w:rsid w:val="00D767FF"/>
    <w:rsid w:val="00D95DC7"/>
    <w:rsid w:val="00DD21B3"/>
    <w:rsid w:val="00E14622"/>
    <w:rsid w:val="00E53C05"/>
    <w:rsid w:val="00ED0FE2"/>
    <w:rsid w:val="00EE5C09"/>
    <w:rsid w:val="00EF6DBF"/>
    <w:rsid w:val="00F154EF"/>
    <w:rsid w:val="00F22529"/>
    <w:rsid w:val="00F5248E"/>
    <w:rsid w:val="00F608CE"/>
    <w:rsid w:val="00F70661"/>
    <w:rsid w:val="00F760D7"/>
    <w:rsid w:val="00F9061E"/>
    <w:rsid w:val="00FA2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colormenu v:ext="edit" fillcolor="none [665]"/>
    </o:shapedefaults>
    <o:shapelayout v:ext="edit">
      <o:idmap v:ext="edit" data="1"/>
    </o:shapelayout>
  </w:shapeDefaults>
  <w:decimalSymbol w:val="."/>
  <w:listSeparator w:val=","/>
  <w15:docId w15:val="{2C6F9E03-214B-4E84-98DC-61DEFF96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FE2"/>
    <w:pPr>
      <w:widowControl w:val="0"/>
      <w:jc w:val="both"/>
    </w:pPr>
    <w:rPr>
      <w:rFonts w:ascii="ＭＳ 明朝"/>
      <w:spacing w:val="20"/>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ED0FE2"/>
    <w:pPr>
      <w:jc w:val="center"/>
    </w:pPr>
    <w:rPr>
      <w:sz w:val="24"/>
    </w:rPr>
  </w:style>
  <w:style w:type="paragraph" w:styleId="a4">
    <w:name w:val="header"/>
    <w:basedOn w:val="a"/>
    <w:link w:val="a5"/>
    <w:uiPriority w:val="99"/>
    <w:unhideWhenUsed/>
    <w:rsid w:val="006932D0"/>
    <w:pPr>
      <w:tabs>
        <w:tab w:val="center" w:pos="4252"/>
        <w:tab w:val="right" w:pos="8504"/>
      </w:tabs>
      <w:snapToGrid w:val="0"/>
    </w:pPr>
  </w:style>
  <w:style w:type="character" w:customStyle="1" w:styleId="a5">
    <w:name w:val="ヘッダー (文字)"/>
    <w:link w:val="a4"/>
    <w:uiPriority w:val="99"/>
    <w:rsid w:val="006932D0"/>
    <w:rPr>
      <w:rFonts w:ascii="ＭＳ 明朝"/>
      <w:spacing w:val="20"/>
      <w:kern w:val="2"/>
      <w:sz w:val="22"/>
      <w:szCs w:val="24"/>
    </w:rPr>
  </w:style>
  <w:style w:type="paragraph" w:styleId="a6">
    <w:name w:val="footer"/>
    <w:basedOn w:val="a"/>
    <w:link w:val="a7"/>
    <w:uiPriority w:val="99"/>
    <w:unhideWhenUsed/>
    <w:rsid w:val="006932D0"/>
    <w:pPr>
      <w:tabs>
        <w:tab w:val="center" w:pos="4252"/>
        <w:tab w:val="right" w:pos="8504"/>
      </w:tabs>
      <w:snapToGrid w:val="0"/>
    </w:pPr>
  </w:style>
  <w:style w:type="character" w:customStyle="1" w:styleId="a7">
    <w:name w:val="フッター (文字)"/>
    <w:link w:val="a6"/>
    <w:uiPriority w:val="99"/>
    <w:rsid w:val="006932D0"/>
    <w:rPr>
      <w:rFonts w:ascii="ＭＳ 明朝"/>
      <w:spacing w:val="20"/>
      <w:kern w:val="2"/>
      <w:sz w:val="22"/>
      <w:szCs w:val="24"/>
    </w:rPr>
  </w:style>
  <w:style w:type="paragraph" w:styleId="a8">
    <w:name w:val="Balloon Text"/>
    <w:basedOn w:val="a"/>
    <w:link w:val="a9"/>
    <w:uiPriority w:val="99"/>
    <w:semiHidden/>
    <w:unhideWhenUsed/>
    <w:rsid w:val="007649EC"/>
    <w:rPr>
      <w:rFonts w:ascii="Arial" w:eastAsia="ＭＳ ゴシック" w:hAnsi="Arial"/>
      <w:sz w:val="18"/>
      <w:szCs w:val="18"/>
    </w:rPr>
  </w:style>
  <w:style w:type="character" w:customStyle="1" w:styleId="a9">
    <w:name w:val="吹き出し (文字)"/>
    <w:link w:val="a8"/>
    <w:uiPriority w:val="99"/>
    <w:semiHidden/>
    <w:rsid w:val="007649EC"/>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8061D-5E5D-4387-A17A-C88BBFAB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木造住宅耐震診断について</vt:lpstr>
      <vt:lpstr>木造住宅耐震診断について</vt:lpstr>
    </vt:vector>
  </TitlesOfParts>
  <Company>Toshiba</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木造住宅耐震診断について</dc:title>
  <dc:creator>"小濱　秀斗" &lt;s-kohama90@town.mie-meiwa.lg.jp&gt;</dc:creator>
  <cp:lastModifiedBy>Administrator</cp:lastModifiedBy>
  <cp:revision>29</cp:revision>
  <cp:lastPrinted>2021-03-13T23:59:00Z</cp:lastPrinted>
  <dcterms:created xsi:type="dcterms:W3CDTF">2016-04-04T05:06:00Z</dcterms:created>
  <dcterms:modified xsi:type="dcterms:W3CDTF">2023-06-07T05:13:00Z</dcterms:modified>
</cp:coreProperties>
</file>