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6CA7" w14:textId="4A5F9749" w:rsidR="007C58E8" w:rsidRPr="004861D0" w:rsidRDefault="00594691" w:rsidP="002D3E63">
      <w:pPr>
        <w:jc w:val="center"/>
      </w:pPr>
      <w:r w:rsidRPr="004861D0">
        <w:rPr>
          <w:rFonts w:hint="eastAsia"/>
        </w:rPr>
        <w:t>住民と育てる「選ばれる町」</w:t>
      </w:r>
      <w:r w:rsidR="00EC604B" w:rsidRPr="004861D0">
        <w:rPr>
          <w:rFonts w:hint="eastAsia"/>
        </w:rPr>
        <w:t>に向けた「三重県明和町</w:t>
      </w:r>
      <w:r w:rsidR="00EC604B" w:rsidRPr="004861D0">
        <w:t xml:space="preserve"> </w:t>
      </w:r>
      <w:bookmarkStart w:id="0" w:name="_Hlk212030765"/>
      <w:r w:rsidR="004D692C" w:rsidRPr="004861D0">
        <w:t>2040ビジョン</w:t>
      </w:r>
      <w:r w:rsidR="00EC604B" w:rsidRPr="004861D0">
        <w:rPr>
          <w:rFonts w:hint="eastAsia"/>
        </w:rPr>
        <w:t>」</w:t>
      </w:r>
      <w:r w:rsidR="004D692C" w:rsidRPr="004861D0">
        <w:t>共創プロジェクト</w:t>
      </w:r>
      <w:bookmarkEnd w:id="0"/>
      <w:r w:rsidRPr="004861D0">
        <w:rPr>
          <w:rFonts w:hint="eastAsia"/>
        </w:rPr>
        <w:t>（基盤構築支援業務）委託仕様書</w:t>
      </w:r>
    </w:p>
    <w:p w14:paraId="3990AB36" w14:textId="77777777" w:rsidR="00594691" w:rsidRPr="004861D0" w:rsidRDefault="00594691" w:rsidP="007C58E8"/>
    <w:p w14:paraId="09BD96E4" w14:textId="4B360253" w:rsidR="007F7C73" w:rsidRPr="004861D0" w:rsidRDefault="006431E1" w:rsidP="007F7C73">
      <w:pPr>
        <w:pStyle w:val="a9"/>
        <w:numPr>
          <w:ilvl w:val="0"/>
          <w:numId w:val="17"/>
        </w:numPr>
      </w:pPr>
      <w:r w:rsidRPr="004861D0">
        <w:rPr>
          <w:rFonts w:hint="eastAsia"/>
        </w:rPr>
        <w:t>委託</w:t>
      </w:r>
      <w:r w:rsidR="007F7C73" w:rsidRPr="004861D0">
        <w:rPr>
          <w:rFonts w:hint="eastAsia"/>
        </w:rPr>
        <w:t>業務名</w:t>
      </w:r>
    </w:p>
    <w:p w14:paraId="7832D346" w14:textId="606D207F" w:rsidR="00EC604B" w:rsidRPr="004861D0" w:rsidRDefault="007F7C73" w:rsidP="007F7C73">
      <w:r w:rsidRPr="004861D0">
        <w:rPr>
          <w:rFonts w:hint="eastAsia"/>
        </w:rPr>
        <w:t>令和７年度　住民と育てる「選ばれる町」</w:t>
      </w:r>
      <w:r w:rsidR="00EC604B" w:rsidRPr="004861D0">
        <w:rPr>
          <w:rFonts w:hint="eastAsia"/>
        </w:rPr>
        <w:t>に向けた「三重県明和町</w:t>
      </w:r>
      <w:r w:rsidR="00EC604B" w:rsidRPr="004861D0">
        <w:t xml:space="preserve"> </w:t>
      </w:r>
      <w:r w:rsidR="004D692C" w:rsidRPr="004861D0">
        <w:t>2040ビジョン</w:t>
      </w:r>
      <w:r w:rsidR="00EC604B" w:rsidRPr="004861D0">
        <w:t>」</w:t>
      </w:r>
    </w:p>
    <w:p w14:paraId="1D8C4DC6" w14:textId="00C80945" w:rsidR="007F7C73" w:rsidRPr="004861D0" w:rsidRDefault="004D692C" w:rsidP="007F7C73">
      <w:r w:rsidRPr="004861D0">
        <w:t>共創プロジェクト</w:t>
      </w:r>
      <w:r w:rsidR="007F7C73" w:rsidRPr="004861D0">
        <w:rPr>
          <w:rFonts w:hint="eastAsia"/>
        </w:rPr>
        <w:t>（基盤構築支援業務）</w:t>
      </w:r>
    </w:p>
    <w:p w14:paraId="786105DB" w14:textId="77777777" w:rsidR="007F7C73" w:rsidRPr="004861D0" w:rsidRDefault="007F7C73" w:rsidP="007C58E8"/>
    <w:p w14:paraId="4D17625D" w14:textId="77777777" w:rsidR="007F7C73" w:rsidRPr="004861D0" w:rsidRDefault="007F7C73" w:rsidP="007F7C73">
      <w:pPr>
        <w:pStyle w:val="a9"/>
        <w:numPr>
          <w:ilvl w:val="0"/>
          <w:numId w:val="17"/>
        </w:numPr>
      </w:pPr>
      <w:r w:rsidRPr="004861D0">
        <w:rPr>
          <w:rFonts w:hint="eastAsia"/>
        </w:rPr>
        <w:t>事業の背景・目的</w:t>
      </w:r>
    </w:p>
    <w:p w14:paraId="0A57D626" w14:textId="0D74CAE8" w:rsidR="00E4031E" w:rsidRPr="004861D0" w:rsidRDefault="007F7C73" w:rsidP="007F7C73">
      <w:pPr>
        <w:ind w:firstLineChars="100" w:firstLine="210"/>
      </w:pPr>
      <w:r w:rsidRPr="004861D0">
        <w:rPr>
          <w:rFonts w:hint="eastAsia"/>
        </w:rPr>
        <w:t>本町では人口減少や少子高齢化の進行により、地域の担い手不足や行政サービスの維持が大きな課題となっている。</w:t>
      </w:r>
      <w:r w:rsidR="00B84E99" w:rsidRPr="004861D0">
        <w:rPr>
          <w:rFonts w:hint="eastAsia"/>
        </w:rPr>
        <w:t>特に</w:t>
      </w:r>
      <w:r w:rsidR="00B84E99" w:rsidRPr="004861D0">
        <w:t>2040年を見据える</w:t>
      </w:r>
      <w:r w:rsidR="00B84E99" w:rsidRPr="00480A04">
        <w:t>と、若者・</w:t>
      </w:r>
      <w:r w:rsidR="0078744A" w:rsidRPr="00480A04">
        <w:rPr>
          <w:rFonts w:hint="eastAsia"/>
        </w:rPr>
        <w:t>女性・</w:t>
      </w:r>
      <w:r w:rsidR="00B84E99" w:rsidRPr="00480A04">
        <w:t>子育て世代の流出</w:t>
      </w:r>
      <w:r w:rsidR="00B84E99" w:rsidRPr="004861D0">
        <w:t>や、町外の関係人口を受け止める</w:t>
      </w:r>
      <w:bookmarkStart w:id="1" w:name="_Hlk213657390"/>
      <w:r w:rsidR="00B84E99" w:rsidRPr="004861D0">
        <w:t>基盤</w:t>
      </w:r>
      <w:r w:rsidR="00A33CCC">
        <w:rPr>
          <w:rFonts w:hint="eastAsia"/>
        </w:rPr>
        <w:t>が</w:t>
      </w:r>
      <w:r w:rsidR="00B84E99" w:rsidRPr="004861D0">
        <w:t>未整備</w:t>
      </w:r>
      <w:r w:rsidR="00A33CCC">
        <w:rPr>
          <w:rFonts w:hint="eastAsia"/>
        </w:rPr>
        <w:t>であることによる影響が深刻となり</w:t>
      </w:r>
      <w:bookmarkEnd w:id="1"/>
      <w:r w:rsidR="00B84E99" w:rsidRPr="004861D0">
        <w:t>、地域の活力や多様性の確保が一層難しくなることが想定される。</w:t>
      </w:r>
      <w:r w:rsidR="00B84E99" w:rsidRPr="004861D0">
        <w:rPr>
          <w:rFonts w:hint="eastAsia"/>
        </w:rPr>
        <w:t>こうした状況下において、本町は「</w:t>
      </w:r>
      <w:r w:rsidR="00B84E99" w:rsidRPr="004861D0">
        <w:t>2040変革</w:t>
      </w:r>
      <w:r w:rsidR="00B746E6" w:rsidRPr="004861D0">
        <w:rPr>
          <w:rFonts w:hint="eastAsia"/>
        </w:rPr>
        <w:t>推進</w:t>
      </w:r>
      <w:r w:rsidR="00B84E99" w:rsidRPr="004861D0">
        <w:t>宣言」のもと、フロントヤード改革等を通じて、住民に開かれた次世代役場への転換と、住民・関係人口・行政が共に価値を生む「共創」の文化醸成に取り組んできた。特に子育て領域では、当事者参画と迅速な実装・発信により成果を上げており、この成功モデルを他分野へ横展開する段階にある。また、</w:t>
      </w:r>
      <w:r w:rsidR="00EC604B" w:rsidRPr="004861D0">
        <w:rPr>
          <w:rFonts w:hint="eastAsia"/>
        </w:rPr>
        <w:t>「三重県明和町</w:t>
      </w:r>
      <w:r w:rsidR="00EC604B" w:rsidRPr="004861D0">
        <w:t xml:space="preserve"> 子育てDX</w:t>
      </w:r>
      <w:r w:rsidR="00B84E99" w:rsidRPr="004861D0">
        <w:t>アンバサダー</w:t>
      </w:r>
      <w:r w:rsidR="00EC604B" w:rsidRPr="004861D0">
        <w:rPr>
          <w:rFonts w:hint="eastAsia"/>
        </w:rPr>
        <w:t>」</w:t>
      </w:r>
      <w:r w:rsidR="00B84E99" w:rsidRPr="004861D0">
        <w:t>との協働を重視し、共創の担い手を広げてきた。</w:t>
      </w:r>
    </w:p>
    <w:p w14:paraId="33700D22" w14:textId="466ACD6E" w:rsidR="007F7C73" w:rsidRPr="004861D0" w:rsidRDefault="007F7C73" w:rsidP="007F7C73">
      <w:pPr>
        <w:ind w:firstLineChars="100" w:firstLine="210"/>
      </w:pPr>
      <w:r w:rsidRPr="004861D0">
        <w:rPr>
          <w:rFonts w:hint="eastAsia"/>
        </w:rPr>
        <w:t>また、国の地方創生政策においても、デジタル技術を活用した住民参加型のまちづくりが推進されており、本町としても地域の実情に即した形で、行政・住民・関係人口が協働して地域の未来像を描く仕組みづくりが急務である。</w:t>
      </w:r>
    </w:p>
    <w:p w14:paraId="6DD5CA8F" w14:textId="1BDC6A5B" w:rsidR="007F7C73" w:rsidRPr="004861D0" w:rsidRDefault="007F7C73" w:rsidP="00B84E99">
      <w:pPr>
        <w:ind w:firstLineChars="100" w:firstLine="210"/>
      </w:pPr>
      <w:r w:rsidRPr="004861D0">
        <w:rPr>
          <w:rFonts w:hint="eastAsia"/>
        </w:rPr>
        <w:t>本事業は、こうした背景を踏まえ、明和町における「住民と育てる『選ばれる町』</w:t>
      </w:r>
      <w:r w:rsidR="000307CC" w:rsidRPr="004861D0">
        <w:rPr>
          <w:rFonts w:hint="eastAsia"/>
        </w:rPr>
        <w:t>に向けた</w:t>
      </w:r>
      <w:r w:rsidR="00E67BBC" w:rsidRPr="004861D0">
        <w:rPr>
          <w:rFonts w:hint="eastAsia"/>
        </w:rPr>
        <w:t>『三重県明和町</w:t>
      </w:r>
      <w:r w:rsidR="00911D15" w:rsidRPr="004861D0">
        <w:rPr>
          <w:rFonts w:hint="eastAsia"/>
        </w:rPr>
        <w:t xml:space="preserve"> </w:t>
      </w:r>
      <w:r w:rsidR="004D692C" w:rsidRPr="004861D0">
        <w:t>2040ビジョン</w:t>
      </w:r>
      <w:r w:rsidR="00E67BBC" w:rsidRPr="004861D0">
        <w:rPr>
          <w:rFonts w:hint="eastAsia"/>
        </w:rPr>
        <w:t>』</w:t>
      </w:r>
      <w:r w:rsidR="004D692C" w:rsidRPr="004861D0">
        <w:t>共創プロジェクト</w:t>
      </w:r>
      <w:r w:rsidRPr="004861D0">
        <w:t>」の初年度（令和７年度）として、共創の土台となる基盤を構築することを目的とする。住民や関係人口が地域の将来を“自分ごと”として考え、意見を共有し、行動に移せる仕組みを整備するとともに、そのプロセスを可視化・発信することで、共創文化の定着と関係人口の拡大を図る。</w:t>
      </w:r>
      <w:r w:rsidR="00B84E99" w:rsidRPr="004861D0">
        <w:rPr>
          <w:rFonts w:hint="eastAsia"/>
        </w:rPr>
        <w:t>最終的には、若者や女性に選ばれ、町外の人も関わりたくなる、「共につくる町＝みんなでつくる、あったかい未来」を実現し、誰もが関わりやすく支え合える次世代の地域運営へとつなげていく。</w:t>
      </w:r>
    </w:p>
    <w:p w14:paraId="0EEAA968" w14:textId="77777777" w:rsidR="000307CC" w:rsidRPr="004861D0" w:rsidRDefault="000307CC" w:rsidP="000307CC"/>
    <w:p w14:paraId="6C2337D3" w14:textId="5F4ED148" w:rsidR="007F7C73" w:rsidRPr="004861D0" w:rsidRDefault="007F7C73" w:rsidP="007F7C73">
      <w:pPr>
        <w:pStyle w:val="a9"/>
        <w:numPr>
          <w:ilvl w:val="0"/>
          <w:numId w:val="17"/>
        </w:numPr>
      </w:pPr>
      <w:r w:rsidRPr="004861D0">
        <w:rPr>
          <w:rFonts w:hint="eastAsia"/>
        </w:rPr>
        <w:t>業務の範囲</w:t>
      </w:r>
    </w:p>
    <w:p w14:paraId="39021B61" w14:textId="179BF152" w:rsidR="00A72B6D" w:rsidRPr="004861D0" w:rsidRDefault="00A72B6D" w:rsidP="00A72B6D">
      <w:r w:rsidRPr="004861D0">
        <w:rPr>
          <w:rFonts w:hint="eastAsia"/>
        </w:rPr>
        <w:t xml:space="preserve">　本業務は、３か年にわたり実施する「住民と育てる『選ばれる町』</w:t>
      </w:r>
      <w:r w:rsidR="00EC604B" w:rsidRPr="004861D0">
        <w:rPr>
          <w:rFonts w:hint="eastAsia"/>
        </w:rPr>
        <w:t>に向けた</w:t>
      </w:r>
      <w:r w:rsidR="00BA0C1C" w:rsidRPr="004861D0">
        <w:rPr>
          <w:rFonts w:hint="eastAsia"/>
        </w:rPr>
        <w:t>『</w:t>
      </w:r>
      <w:r w:rsidR="00EC604B" w:rsidRPr="004861D0">
        <w:rPr>
          <w:rFonts w:hint="eastAsia"/>
        </w:rPr>
        <w:t>三重県明和町</w:t>
      </w:r>
      <w:r w:rsidR="00EC604B" w:rsidRPr="004861D0">
        <w:t xml:space="preserve"> </w:t>
      </w:r>
      <w:r w:rsidR="004D692C" w:rsidRPr="004861D0">
        <w:t>2040ビジョン</w:t>
      </w:r>
      <w:r w:rsidR="00BA0C1C" w:rsidRPr="004861D0">
        <w:rPr>
          <w:rFonts w:hint="eastAsia"/>
        </w:rPr>
        <w:t>』</w:t>
      </w:r>
      <w:r w:rsidR="004D692C" w:rsidRPr="004861D0">
        <w:t>共創プロジェクト</w:t>
      </w:r>
      <w:r w:rsidRPr="004861D0">
        <w:t>」のうち、初年度（令和７年度）に実施する基盤構築フェーズに係るものである。</w:t>
      </w:r>
    </w:p>
    <w:p w14:paraId="7ACC551D" w14:textId="7823938D" w:rsidR="00A72B6D" w:rsidRPr="004861D0" w:rsidRDefault="00A72B6D" w:rsidP="00A72B6D">
      <w:r w:rsidRPr="004861D0">
        <w:rPr>
          <w:rFonts w:hint="eastAsia"/>
        </w:rPr>
        <w:t xml:space="preserve">　本事業では、１年目に「共創の仕組みづくり（設計）」、２年目に「仕組みの実証・改善」、３年目に「仕組みの定着・自走化」という３段階を通じて、住民と行政が共に地域課題を解決していく体制の確立を目指す。</w:t>
      </w:r>
    </w:p>
    <w:p w14:paraId="3498EF44" w14:textId="10CC64ED" w:rsidR="00A72B6D" w:rsidRPr="004861D0" w:rsidRDefault="00A72B6D" w:rsidP="00A72B6D">
      <w:r w:rsidRPr="004861D0">
        <w:rPr>
          <w:rFonts w:hint="eastAsia"/>
        </w:rPr>
        <w:lastRenderedPageBreak/>
        <w:t xml:space="preserve">　初年度においては、この全体構想の起点として、</w:t>
      </w:r>
      <w:r w:rsidR="00EC604B" w:rsidRPr="004861D0">
        <w:rPr>
          <w:rFonts w:hint="eastAsia"/>
        </w:rPr>
        <w:t>「三重県</w:t>
      </w:r>
      <w:r w:rsidR="00502632" w:rsidRPr="004861D0">
        <w:rPr>
          <w:rFonts w:hint="eastAsia"/>
        </w:rPr>
        <w:t>明和町</w:t>
      </w:r>
      <w:r w:rsidR="00EC604B" w:rsidRPr="004861D0">
        <w:t xml:space="preserve"> </w:t>
      </w:r>
      <w:r w:rsidR="00502632" w:rsidRPr="004861D0">
        <w:t>2040</w:t>
      </w:r>
      <w:r w:rsidRPr="004861D0">
        <w:rPr>
          <w:rFonts w:hint="eastAsia"/>
        </w:rPr>
        <w:t>ビジョン</w:t>
      </w:r>
      <w:r w:rsidR="00EC604B" w:rsidRPr="004861D0">
        <w:rPr>
          <w:rFonts w:hint="eastAsia"/>
        </w:rPr>
        <w:t>」</w:t>
      </w:r>
      <w:r w:rsidRPr="004861D0">
        <w:rPr>
          <w:rFonts w:hint="eastAsia"/>
        </w:rPr>
        <w:t>の策定、住民や関係人口が</w:t>
      </w:r>
      <w:r w:rsidR="006765B7">
        <w:rPr>
          <w:rFonts w:hint="eastAsia"/>
        </w:rPr>
        <w:t>参画</w:t>
      </w:r>
      <w:r w:rsidRPr="004861D0">
        <w:rPr>
          <w:rFonts w:hint="eastAsia"/>
        </w:rPr>
        <w:t>できる導線の整備、及び</w:t>
      </w:r>
      <w:r w:rsidR="00EA0D0C" w:rsidRPr="004861D0">
        <w:rPr>
          <w:rFonts w:hint="eastAsia"/>
        </w:rPr>
        <w:t>広報</w:t>
      </w:r>
      <w:r w:rsidRPr="004861D0">
        <w:rPr>
          <w:rFonts w:hint="eastAsia"/>
        </w:rPr>
        <w:t>・</w:t>
      </w:r>
      <w:r w:rsidRPr="004861D0">
        <w:t>PR活動の実施を主たる業務範囲とする。これらは次年度以降に行う実証・強化フェーズの基盤となるものである。</w:t>
      </w:r>
    </w:p>
    <w:p w14:paraId="09A6579C" w14:textId="783ADF99" w:rsidR="00A72B6D" w:rsidRPr="004861D0" w:rsidRDefault="00A72B6D" w:rsidP="00A72B6D">
      <w:r w:rsidRPr="004861D0">
        <w:rPr>
          <w:rFonts w:hint="eastAsia"/>
        </w:rPr>
        <w:t xml:space="preserve">　</w:t>
      </w:r>
      <w:r w:rsidR="008059AE" w:rsidRPr="004861D0">
        <w:rPr>
          <w:rFonts w:hint="eastAsia"/>
        </w:rPr>
        <w:t>提案にあたっては、本事業全体（３か年）の目的と成果を踏まえ、初年度の業務を全体構想の第一段階として位置付けた上での包括的かつ戦略的な提案を行うこと。</w:t>
      </w:r>
    </w:p>
    <w:p w14:paraId="121F066E" w14:textId="77777777" w:rsidR="00594691" w:rsidRPr="004861D0" w:rsidRDefault="00594691" w:rsidP="007C58E8"/>
    <w:p w14:paraId="4ED96BA5" w14:textId="1284C731" w:rsidR="00C1067C" w:rsidRPr="004861D0" w:rsidRDefault="00C1067C" w:rsidP="00C1067C">
      <w:pPr>
        <w:pStyle w:val="a9"/>
        <w:numPr>
          <w:ilvl w:val="0"/>
          <w:numId w:val="17"/>
        </w:numPr>
      </w:pPr>
      <w:r w:rsidRPr="004861D0">
        <w:rPr>
          <w:rFonts w:hint="eastAsia"/>
        </w:rPr>
        <w:t>委託期間</w:t>
      </w:r>
    </w:p>
    <w:p w14:paraId="1CCDD279" w14:textId="4E953B04" w:rsidR="00C1067C" w:rsidRPr="004861D0" w:rsidRDefault="00C1067C" w:rsidP="00C1067C">
      <w:r w:rsidRPr="004861D0">
        <w:rPr>
          <w:rFonts w:hint="eastAsia"/>
        </w:rPr>
        <w:t>契約締結の日から令和８年３月３１日まで</w:t>
      </w:r>
    </w:p>
    <w:p w14:paraId="7261168C" w14:textId="77777777" w:rsidR="00C1067C" w:rsidRPr="004861D0" w:rsidRDefault="00C1067C" w:rsidP="00AB505F"/>
    <w:p w14:paraId="589BB2F7" w14:textId="77777777" w:rsidR="00D5112F" w:rsidRPr="004861D0" w:rsidRDefault="00140E71" w:rsidP="00140E71">
      <w:pPr>
        <w:pStyle w:val="a9"/>
        <w:numPr>
          <w:ilvl w:val="0"/>
          <w:numId w:val="17"/>
        </w:numPr>
      </w:pPr>
      <w:r w:rsidRPr="004861D0">
        <w:rPr>
          <w:rFonts w:hint="eastAsia"/>
        </w:rPr>
        <w:t>業務内容</w:t>
      </w:r>
    </w:p>
    <w:p w14:paraId="32B17147" w14:textId="77777777" w:rsidR="00D5112F" w:rsidRPr="004861D0" w:rsidRDefault="00D5112F" w:rsidP="00D5112F">
      <w:pPr>
        <w:ind w:firstLineChars="100" w:firstLine="210"/>
      </w:pPr>
      <w:r w:rsidRPr="004861D0">
        <w:rPr>
          <w:rFonts w:hint="eastAsia"/>
        </w:rPr>
        <w:t>本業務の主な内容は、次のとおりとする。</w:t>
      </w:r>
    </w:p>
    <w:p w14:paraId="2200A5CF" w14:textId="51EC1EA4" w:rsidR="00140E71" w:rsidRPr="004861D0" w:rsidRDefault="00D5112F" w:rsidP="00D5112F">
      <w:pPr>
        <w:ind w:firstLineChars="100" w:firstLine="210"/>
      </w:pPr>
      <w:r w:rsidRPr="004861D0">
        <w:rPr>
          <w:rFonts w:hint="eastAsia"/>
        </w:rPr>
        <w:t>なお、具体的な実施方法や工程、想定タスク等の詳細は、別紙１「業務内容詳細」に示すものとする。</w:t>
      </w:r>
    </w:p>
    <w:p w14:paraId="0DE5BFEF" w14:textId="4FB77336" w:rsidR="00140E71" w:rsidRPr="004861D0" w:rsidRDefault="00EC604B" w:rsidP="00140E71">
      <w:pPr>
        <w:pStyle w:val="a9"/>
        <w:numPr>
          <w:ilvl w:val="0"/>
          <w:numId w:val="20"/>
        </w:numPr>
      </w:pPr>
      <w:r w:rsidRPr="004861D0">
        <w:rPr>
          <w:rFonts w:hint="eastAsia"/>
        </w:rPr>
        <w:t>「三重県</w:t>
      </w:r>
      <w:r w:rsidR="0019306E" w:rsidRPr="004861D0">
        <w:rPr>
          <w:rFonts w:hint="eastAsia"/>
        </w:rPr>
        <w:t>明和町</w:t>
      </w:r>
      <w:r w:rsidRPr="004861D0">
        <w:t xml:space="preserve"> </w:t>
      </w:r>
      <w:r w:rsidR="0019306E" w:rsidRPr="004861D0">
        <w:t>2040</w:t>
      </w:r>
      <w:r w:rsidR="00140E71" w:rsidRPr="004861D0">
        <w:rPr>
          <w:rFonts w:hint="eastAsia"/>
        </w:rPr>
        <w:t>ビジョン</w:t>
      </w:r>
      <w:r w:rsidRPr="004861D0">
        <w:rPr>
          <w:rFonts w:hint="eastAsia"/>
        </w:rPr>
        <w:t>」</w:t>
      </w:r>
      <w:r w:rsidR="00140E71" w:rsidRPr="004861D0">
        <w:rPr>
          <w:rFonts w:hint="eastAsia"/>
        </w:rPr>
        <w:t>の</w:t>
      </w:r>
      <w:r w:rsidR="00140E71" w:rsidRPr="00480A04">
        <w:rPr>
          <w:rFonts w:hint="eastAsia"/>
        </w:rPr>
        <w:t>策定</w:t>
      </w:r>
    </w:p>
    <w:p w14:paraId="7E4B29C3" w14:textId="77777777" w:rsidR="00D5112F" w:rsidRPr="004861D0" w:rsidRDefault="00D5112F" w:rsidP="00140E71">
      <w:pPr>
        <w:ind w:leftChars="202" w:left="424" w:firstLineChars="100" w:firstLine="210"/>
      </w:pPr>
      <w:r w:rsidRPr="004861D0">
        <w:rPr>
          <w:rFonts w:hint="eastAsia"/>
        </w:rPr>
        <w:t>町民・関係人口・行政職員等が参加するワークショップや意見交換等を通じて、地域の将来像や重点テーマを整理し、共創の方向性を明確にする。</w:t>
      </w:r>
    </w:p>
    <w:p w14:paraId="4200DD1C" w14:textId="4CDE2995" w:rsidR="00140E71" w:rsidRPr="004861D0" w:rsidRDefault="00D5112F" w:rsidP="00140E71">
      <w:pPr>
        <w:ind w:leftChars="202" w:left="424" w:firstLineChars="100" w:firstLine="210"/>
      </w:pPr>
      <w:r w:rsidRPr="004861D0">
        <w:rPr>
          <w:rFonts w:hint="eastAsia"/>
        </w:rPr>
        <w:t>住民が自らの地域をどのように育てていくかを可視化し、今後の取組の基礎となる</w:t>
      </w:r>
      <w:r w:rsidR="00EC604B" w:rsidRPr="004861D0">
        <w:rPr>
          <w:rFonts w:hint="eastAsia"/>
        </w:rPr>
        <w:t>「三重県</w:t>
      </w:r>
      <w:r w:rsidR="00502632" w:rsidRPr="004861D0">
        <w:rPr>
          <w:rFonts w:hint="eastAsia"/>
        </w:rPr>
        <w:t>明和町</w:t>
      </w:r>
      <w:r w:rsidR="00EC604B" w:rsidRPr="004861D0">
        <w:t xml:space="preserve"> </w:t>
      </w:r>
      <w:r w:rsidR="00502632" w:rsidRPr="004861D0">
        <w:t>2040</w:t>
      </w:r>
      <w:r w:rsidRPr="004861D0">
        <w:rPr>
          <w:rFonts w:hint="eastAsia"/>
        </w:rPr>
        <w:t>ビジョン</w:t>
      </w:r>
      <w:r w:rsidR="00EC604B" w:rsidRPr="004861D0">
        <w:rPr>
          <w:rFonts w:hint="eastAsia"/>
        </w:rPr>
        <w:t>」</w:t>
      </w:r>
      <w:r w:rsidRPr="004861D0">
        <w:rPr>
          <w:rFonts w:hint="eastAsia"/>
        </w:rPr>
        <w:t>を策定する。</w:t>
      </w:r>
    </w:p>
    <w:p w14:paraId="362F583C" w14:textId="6999575A" w:rsidR="00140E71" w:rsidRPr="004861D0" w:rsidRDefault="008B53C3" w:rsidP="00140E71">
      <w:pPr>
        <w:pStyle w:val="a9"/>
        <w:numPr>
          <w:ilvl w:val="0"/>
          <w:numId w:val="20"/>
        </w:numPr>
      </w:pPr>
      <w:r w:rsidRPr="004861D0">
        <w:rPr>
          <w:rFonts w:hint="eastAsia"/>
        </w:rPr>
        <w:t>参画</w:t>
      </w:r>
      <w:r w:rsidR="00677CAE">
        <w:rPr>
          <w:rFonts w:hint="eastAsia"/>
        </w:rPr>
        <w:t>導線</w:t>
      </w:r>
      <w:r w:rsidR="00140E71" w:rsidRPr="004861D0">
        <w:rPr>
          <w:rFonts w:hint="eastAsia"/>
        </w:rPr>
        <w:t>の設計・整備</w:t>
      </w:r>
    </w:p>
    <w:p w14:paraId="0122E212" w14:textId="14BA017D" w:rsidR="008B53C3" w:rsidRPr="004861D0" w:rsidRDefault="008B53C3" w:rsidP="00140E71">
      <w:pPr>
        <w:pStyle w:val="a9"/>
        <w:ind w:left="426" w:firstLineChars="100" w:firstLine="210"/>
      </w:pPr>
      <w:r w:rsidRPr="004861D0">
        <w:rPr>
          <w:rFonts w:hint="eastAsia"/>
        </w:rPr>
        <w:t>住民や関係人口が地域課題やまちづくりのテーマに気軽に関われるよう、オンラインフォーム</w:t>
      </w:r>
      <w:r w:rsidR="00341A07" w:rsidRPr="004861D0">
        <w:rPr>
          <w:rFonts w:hint="eastAsia"/>
        </w:rPr>
        <w:t>、既存のホームページとの連携</w:t>
      </w:r>
      <w:r w:rsidRPr="004861D0">
        <w:rPr>
          <w:rFonts w:hint="eastAsia"/>
        </w:rPr>
        <w:t>、イベント等の導線を設計・整備する。</w:t>
      </w:r>
    </w:p>
    <w:p w14:paraId="5158C033" w14:textId="46F35C25" w:rsidR="00140E71" w:rsidRPr="004861D0" w:rsidRDefault="008B53C3" w:rsidP="00140E71">
      <w:pPr>
        <w:pStyle w:val="a9"/>
        <w:ind w:left="426" w:firstLineChars="100" w:firstLine="210"/>
      </w:pPr>
      <w:r w:rsidRPr="004861D0">
        <w:rPr>
          <w:rFonts w:hint="eastAsia"/>
        </w:rPr>
        <w:t>住民参加のきっかけを増やし、共創活動を継続的に支える仕組みを構築する。</w:t>
      </w:r>
    </w:p>
    <w:p w14:paraId="54D24C87" w14:textId="46B201CA" w:rsidR="00140E71" w:rsidRPr="004861D0" w:rsidRDefault="00EA0D0C" w:rsidP="00140E71">
      <w:pPr>
        <w:pStyle w:val="a9"/>
        <w:numPr>
          <w:ilvl w:val="0"/>
          <w:numId w:val="20"/>
        </w:numPr>
      </w:pPr>
      <w:r w:rsidRPr="004861D0">
        <w:rPr>
          <w:rFonts w:hint="eastAsia"/>
        </w:rPr>
        <w:t>広報</w:t>
      </w:r>
      <w:r w:rsidR="00140E71" w:rsidRPr="004861D0">
        <w:rPr>
          <w:rFonts w:hint="eastAsia"/>
        </w:rPr>
        <w:t>・PRの実施</w:t>
      </w:r>
    </w:p>
    <w:p w14:paraId="122AAE29" w14:textId="77777777" w:rsidR="00341A07" w:rsidRPr="004861D0" w:rsidRDefault="00341A07" w:rsidP="00140E71">
      <w:pPr>
        <w:pStyle w:val="a9"/>
        <w:ind w:left="426" w:firstLineChars="100" w:firstLine="210"/>
      </w:pPr>
      <w:r w:rsidRPr="004861D0">
        <w:rPr>
          <w:rFonts w:hint="eastAsia"/>
        </w:rPr>
        <w:t>本事業の趣旨や取組内容を町内外に発信し、共創への理解と参加意欲を高める。</w:t>
      </w:r>
    </w:p>
    <w:p w14:paraId="22CEB561" w14:textId="54E5E262" w:rsidR="00140E71" w:rsidRPr="004861D0" w:rsidRDefault="00341A07" w:rsidP="00140E71">
      <w:pPr>
        <w:pStyle w:val="a9"/>
        <w:ind w:left="426" w:firstLineChars="100" w:firstLine="210"/>
      </w:pPr>
      <w:r w:rsidRPr="004861D0">
        <w:rPr>
          <w:rFonts w:hint="eastAsia"/>
        </w:rPr>
        <w:t>広報紙・</w:t>
      </w:r>
      <w:r w:rsidRPr="004861D0">
        <w:t>SNS・動画等を活用し、町民・関係人口双方に共創の価値を伝えるコンテンツを制作・展開する。</w:t>
      </w:r>
    </w:p>
    <w:p w14:paraId="74D63045" w14:textId="6A8271DD" w:rsidR="002071EF" w:rsidRPr="004861D0" w:rsidRDefault="002071EF" w:rsidP="002071EF">
      <w:pPr>
        <w:pStyle w:val="a9"/>
        <w:numPr>
          <w:ilvl w:val="0"/>
          <w:numId w:val="20"/>
        </w:numPr>
      </w:pPr>
      <w:r w:rsidRPr="004861D0">
        <w:rPr>
          <w:rFonts w:hint="eastAsia"/>
        </w:rPr>
        <w:t>進行管理及び報告</w:t>
      </w:r>
    </w:p>
    <w:p w14:paraId="69BABFD7" w14:textId="39595457" w:rsidR="002071EF" w:rsidRPr="004861D0" w:rsidRDefault="007152B4" w:rsidP="002071EF">
      <w:pPr>
        <w:ind w:leftChars="202" w:left="424" w:firstLineChars="100" w:firstLine="210"/>
      </w:pPr>
      <w:r w:rsidRPr="004861D0">
        <w:rPr>
          <w:rFonts w:hint="eastAsia"/>
        </w:rPr>
        <w:t>いずれの業務についても、</w:t>
      </w:r>
      <w:r w:rsidR="002071EF" w:rsidRPr="004861D0">
        <w:rPr>
          <w:rFonts w:hint="eastAsia"/>
        </w:rPr>
        <w:t>町担当者と連携しながら、業務の進行状況を定期的に報告し、必要に応じて調整を行う。</w:t>
      </w:r>
    </w:p>
    <w:p w14:paraId="5806C8B1" w14:textId="76153F79" w:rsidR="002071EF" w:rsidRPr="004861D0" w:rsidRDefault="002071EF" w:rsidP="002071EF">
      <w:pPr>
        <w:ind w:leftChars="202" w:left="424" w:firstLineChars="100" w:firstLine="210"/>
      </w:pPr>
      <w:r w:rsidRPr="004861D0">
        <w:rPr>
          <w:rFonts w:hint="eastAsia"/>
        </w:rPr>
        <w:t>年度末には成果物を整理し、次年度以降の展開につながる提案・示唆を報告書として取りまとめる。</w:t>
      </w:r>
    </w:p>
    <w:p w14:paraId="174E116F" w14:textId="3C5E92B1" w:rsidR="002071EF" w:rsidRPr="004861D0" w:rsidRDefault="002071EF" w:rsidP="002071EF"/>
    <w:p w14:paraId="237415D3" w14:textId="3DFAC330" w:rsidR="00140E71" w:rsidRPr="004861D0" w:rsidRDefault="005542F1" w:rsidP="00140E71">
      <w:pPr>
        <w:pStyle w:val="a9"/>
        <w:numPr>
          <w:ilvl w:val="0"/>
          <w:numId w:val="17"/>
        </w:numPr>
      </w:pPr>
      <w:r w:rsidRPr="004861D0">
        <w:rPr>
          <w:rFonts w:hint="eastAsia"/>
        </w:rPr>
        <w:t>成果物</w:t>
      </w:r>
    </w:p>
    <w:p w14:paraId="06C4749A" w14:textId="33C49080" w:rsidR="006F2E68" w:rsidRPr="004861D0" w:rsidRDefault="006F2E68" w:rsidP="006F2E68">
      <w:pPr>
        <w:ind w:firstLineChars="100" w:firstLine="210"/>
      </w:pPr>
      <w:r w:rsidRPr="004861D0">
        <w:rPr>
          <w:rFonts w:hint="eastAsia"/>
        </w:rPr>
        <w:t>本業務における主な</w:t>
      </w:r>
      <w:r w:rsidR="005542F1" w:rsidRPr="004861D0">
        <w:rPr>
          <w:rFonts w:hint="eastAsia"/>
        </w:rPr>
        <w:t>成果物</w:t>
      </w:r>
      <w:r w:rsidRPr="004861D0">
        <w:rPr>
          <w:rFonts w:hint="eastAsia"/>
        </w:rPr>
        <w:t>は、次のとおりとする。</w:t>
      </w:r>
    </w:p>
    <w:p w14:paraId="1D528935" w14:textId="302F7D7C" w:rsidR="006F2E68" w:rsidRPr="004861D0" w:rsidRDefault="006F2E68" w:rsidP="006F2E68">
      <w:r w:rsidRPr="004861D0">
        <w:rPr>
          <w:rFonts w:hint="eastAsia"/>
        </w:rPr>
        <w:t xml:space="preserve">　なお、</w:t>
      </w:r>
      <w:r w:rsidR="005542F1" w:rsidRPr="004861D0">
        <w:rPr>
          <w:rFonts w:hint="eastAsia"/>
        </w:rPr>
        <w:t>成果物</w:t>
      </w:r>
      <w:r w:rsidRPr="004861D0">
        <w:rPr>
          <w:rFonts w:hint="eastAsia"/>
        </w:rPr>
        <w:t>の詳細な仕様については、別紙２「</w:t>
      </w:r>
      <w:r w:rsidR="005542F1" w:rsidRPr="004861D0">
        <w:rPr>
          <w:rFonts w:hint="eastAsia"/>
        </w:rPr>
        <w:t>成果物</w:t>
      </w:r>
      <w:r w:rsidRPr="004861D0">
        <w:rPr>
          <w:rFonts w:hint="eastAsia"/>
        </w:rPr>
        <w:t>仕様」に示すものとする。</w:t>
      </w:r>
    </w:p>
    <w:p w14:paraId="5E7194F2" w14:textId="07AEBAF0" w:rsidR="00631043" w:rsidRPr="004861D0" w:rsidRDefault="00EC604B" w:rsidP="00631043">
      <w:pPr>
        <w:pStyle w:val="a9"/>
        <w:numPr>
          <w:ilvl w:val="0"/>
          <w:numId w:val="21"/>
        </w:numPr>
      </w:pPr>
      <w:r w:rsidRPr="004861D0">
        <w:rPr>
          <w:rFonts w:hint="eastAsia"/>
        </w:rPr>
        <w:t>三重県</w:t>
      </w:r>
      <w:r w:rsidR="00502632" w:rsidRPr="004861D0">
        <w:rPr>
          <w:rFonts w:hint="eastAsia"/>
        </w:rPr>
        <w:t>明和町</w:t>
      </w:r>
      <w:r w:rsidRPr="004861D0">
        <w:t xml:space="preserve"> </w:t>
      </w:r>
      <w:r w:rsidR="00502632" w:rsidRPr="004861D0">
        <w:t>2040</w:t>
      </w:r>
      <w:r w:rsidR="00631043" w:rsidRPr="004861D0">
        <w:rPr>
          <w:rFonts w:hint="eastAsia"/>
        </w:rPr>
        <w:t>ビジョン（</w:t>
      </w:r>
      <w:r w:rsidR="00502632" w:rsidRPr="004861D0">
        <w:rPr>
          <w:rFonts w:hint="eastAsia"/>
        </w:rPr>
        <w:t>簡易</w:t>
      </w:r>
      <w:r w:rsidR="00631043" w:rsidRPr="004861D0">
        <w:rPr>
          <w:rFonts w:hint="eastAsia"/>
        </w:rPr>
        <w:t>中間報告書）</w:t>
      </w:r>
    </w:p>
    <w:p w14:paraId="6B44C09E" w14:textId="659DD4DA" w:rsidR="00631043" w:rsidRPr="004861D0" w:rsidRDefault="00BE4660" w:rsidP="00631043">
      <w:pPr>
        <w:pStyle w:val="a9"/>
        <w:numPr>
          <w:ilvl w:val="0"/>
          <w:numId w:val="21"/>
        </w:numPr>
      </w:pPr>
      <w:r w:rsidRPr="004861D0">
        <w:rPr>
          <w:rFonts w:hint="eastAsia"/>
        </w:rPr>
        <w:lastRenderedPageBreak/>
        <w:t>参画</w:t>
      </w:r>
      <w:r w:rsidR="00677CAE">
        <w:rPr>
          <w:rFonts w:hint="eastAsia"/>
        </w:rPr>
        <w:t>導線</w:t>
      </w:r>
      <w:r w:rsidR="00EE756E" w:rsidRPr="004861D0">
        <w:rPr>
          <w:rFonts w:hint="eastAsia"/>
        </w:rPr>
        <w:t>検討</w:t>
      </w:r>
      <w:r w:rsidR="00631043" w:rsidRPr="004861D0">
        <w:rPr>
          <w:rFonts w:hint="eastAsia"/>
        </w:rPr>
        <w:t>書</w:t>
      </w:r>
    </w:p>
    <w:p w14:paraId="53F8479F" w14:textId="21239B3C" w:rsidR="00631043" w:rsidRPr="004861D0" w:rsidRDefault="00631043" w:rsidP="00631043">
      <w:pPr>
        <w:pStyle w:val="a9"/>
        <w:numPr>
          <w:ilvl w:val="0"/>
          <w:numId w:val="21"/>
        </w:numPr>
      </w:pPr>
      <w:r w:rsidRPr="004861D0">
        <w:rPr>
          <w:rFonts w:hint="eastAsia"/>
        </w:rPr>
        <w:t>PR動画・広報物一式</w:t>
      </w:r>
    </w:p>
    <w:p w14:paraId="208DAD7B" w14:textId="2B80C2F9" w:rsidR="00631043" w:rsidRPr="004861D0" w:rsidRDefault="00631043" w:rsidP="00631043">
      <w:pPr>
        <w:pStyle w:val="a9"/>
        <w:numPr>
          <w:ilvl w:val="0"/>
          <w:numId w:val="21"/>
        </w:numPr>
      </w:pPr>
      <w:r w:rsidRPr="004861D0">
        <w:rPr>
          <w:rFonts w:hint="eastAsia"/>
        </w:rPr>
        <w:t>体制整備に関する助言・報告書</w:t>
      </w:r>
    </w:p>
    <w:p w14:paraId="29F47D35" w14:textId="77777777" w:rsidR="00140E71" w:rsidRPr="004861D0" w:rsidRDefault="00140E71" w:rsidP="00174D68"/>
    <w:p w14:paraId="425DC746" w14:textId="3A58218D" w:rsidR="00D30DB1" w:rsidRPr="004861D0" w:rsidRDefault="00D30DB1" w:rsidP="00D30DB1">
      <w:pPr>
        <w:pStyle w:val="a9"/>
        <w:numPr>
          <w:ilvl w:val="0"/>
          <w:numId w:val="17"/>
        </w:numPr>
      </w:pPr>
      <w:r w:rsidRPr="004861D0">
        <w:rPr>
          <w:rFonts w:hint="eastAsia"/>
        </w:rPr>
        <w:t>委託費の上限額</w:t>
      </w:r>
    </w:p>
    <w:p w14:paraId="042A972A" w14:textId="58645F33" w:rsidR="00D30DB1" w:rsidRPr="004861D0" w:rsidRDefault="00D30DB1" w:rsidP="00D30DB1">
      <w:r w:rsidRPr="004861D0">
        <w:rPr>
          <w:rFonts w:hint="eastAsia"/>
        </w:rPr>
        <w:t xml:space="preserve">　本業務に係る委託費の上限額は、2</w:t>
      </w:r>
      <w:r w:rsidR="000E0FAC" w:rsidRPr="004861D0">
        <w:rPr>
          <w:rFonts w:hint="eastAsia"/>
        </w:rPr>
        <w:t>1</w:t>
      </w:r>
      <w:r w:rsidRPr="004861D0">
        <w:rPr>
          <w:rFonts w:hint="eastAsia"/>
        </w:rPr>
        <w:t>,000千円（消費税及び地方消費税を含む）とする</w:t>
      </w:r>
      <w:r w:rsidR="00D41FC6" w:rsidRPr="004861D0">
        <w:rPr>
          <w:rFonts w:hint="eastAsia"/>
        </w:rPr>
        <w:t>。</w:t>
      </w:r>
    </w:p>
    <w:p w14:paraId="400F8F5A" w14:textId="1215F9AD" w:rsidR="00F31D01" w:rsidRPr="004861D0" w:rsidRDefault="00F31D01" w:rsidP="00D30DB1">
      <w:r w:rsidRPr="004861D0">
        <w:rPr>
          <w:rFonts w:hint="eastAsia"/>
        </w:rPr>
        <w:t xml:space="preserve">　内訳は、次の３つの業務区分ごとに上限額を設定する。</w:t>
      </w:r>
    </w:p>
    <w:p w14:paraId="00F328F0" w14:textId="4EC4E97A" w:rsidR="00AE5E8C" w:rsidRPr="004861D0" w:rsidRDefault="00AE5E8C" w:rsidP="00D30DB1">
      <w:r w:rsidRPr="004861D0">
        <w:rPr>
          <w:rFonts w:hint="eastAsia"/>
        </w:rPr>
        <w:t xml:space="preserve">　なお、契約金額は、プロポーザル審査における最優秀提案者の見積内容等を踏まえ、町と受託者との協議により決定するものとする。</w:t>
      </w:r>
    </w:p>
    <w:tbl>
      <w:tblPr>
        <w:tblStyle w:val="ae"/>
        <w:tblW w:w="0" w:type="auto"/>
        <w:tblLook w:val="04A0" w:firstRow="1" w:lastRow="0" w:firstColumn="1" w:lastColumn="0" w:noHBand="0" w:noVBand="1"/>
      </w:tblPr>
      <w:tblGrid>
        <w:gridCol w:w="715"/>
        <w:gridCol w:w="4535"/>
        <w:gridCol w:w="1800"/>
      </w:tblGrid>
      <w:tr w:rsidR="00F31D01" w:rsidRPr="004861D0" w14:paraId="6AB83643" w14:textId="77777777" w:rsidTr="00C56F7C">
        <w:tc>
          <w:tcPr>
            <w:tcW w:w="715" w:type="dxa"/>
          </w:tcPr>
          <w:p w14:paraId="644C0F12" w14:textId="523F66C2" w:rsidR="00F31D01" w:rsidRPr="004861D0" w:rsidRDefault="00F31D01" w:rsidP="002801BC">
            <w:pPr>
              <w:jc w:val="center"/>
            </w:pPr>
            <w:r w:rsidRPr="004861D0">
              <w:rPr>
                <w:rFonts w:hint="eastAsia"/>
              </w:rPr>
              <w:t>区分</w:t>
            </w:r>
          </w:p>
        </w:tc>
        <w:tc>
          <w:tcPr>
            <w:tcW w:w="4535" w:type="dxa"/>
          </w:tcPr>
          <w:p w14:paraId="54EB1734" w14:textId="6D433C57" w:rsidR="00F31D01" w:rsidRPr="004861D0" w:rsidRDefault="00F31D01" w:rsidP="002801BC">
            <w:pPr>
              <w:jc w:val="center"/>
            </w:pPr>
            <w:r w:rsidRPr="004861D0">
              <w:rPr>
                <w:rFonts w:hint="eastAsia"/>
              </w:rPr>
              <w:t>業務内容</w:t>
            </w:r>
          </w:p>
        </w:tc>
        <w:tc>
          <w:tcPr>
            <w:tcW w:w="1800" w:type="dxa"/>
          </w:tcPr>
          <w:p w14:paraId="59E614C9" w14:textId="3E1DBF6F" w:rsidR="00F31D01" w:rsidRPr="004861D0" w:rsidRDefault="00F31D01" w:rsidP="002801BC">
            <w:pPr>
              <w:jc w:val="center"/>
            </w:pPr>
            <w:r w:rsidRPr="004861D0">
              <w:rPr>
                <w:rFonts w:hint="eastAsia"/>
              </w:rPr>
              <w:t>上限額（税込）</w:t>
            </w:r>
          </w:p>
        </w:tc>
      </w:tr>
      <w:tr w:rsidR="00F31D01" w:rsidRPr="004861D0" w14:paraId="437079D6" w14:textId="77777777" w:rsidTr="00C56F7C">
        <w:tc>
          <w:tcPr>
            <w:tcW w:w="715" w:type="dxa"/>
          </w:tcPr>
          <w:p w14:paraId="3806A0FA" w14:textId="7A578F8F" w:rsidR="00F31D01" w:rsidRPr="004861D0" w:rsidRDefault="00B849FE" w:rsidP="002801BC">
            <w:pPr>
              <w:jc w:val="center"/>
            </w:pPr>
            <w:r w:rsidRPr="004861D0">
              <w:rPr>
                <w:rFonts w:hint="eastAsia"/>
              </w:rPr>
              <w:t>1</w:t>
            </w:r>
          </w:p>
        </w:tc>
        <w:tc>
          <w:tcPr>
            <w:tcW w:w="4535" w:type="dxa"/>
          </w:tcPr>
          <w:p w14:paraId="715A5B3A" w14:textId="661D7007" w:rsidR="00F31D01" w:rsidRPr="004861D0" w:rsidRDefault="00EC604B" w:rsidP="00D30DB1">
            <w:r w:rsidRPr="004861D0">
              <w:rPr>
                <w:rFonts w:hint="eastAsia"/>
              </w:rPr>
              <w:t>「三重県</w:t>
            </w:r>
            <w:r w:rsidR="00502632" w:rsidRPr="004861D0">
              <w:rPr>
                <w:rFonts w:hint="eastAsia"/>
              </w:rPr>
              <w:t>明和町</w:t>
            </w:r>
            <w:r w:rsidRPr="004861D0">
              <w:t xml:space="preserve"> </w:t>
            </w:r>
            <w:r w:rsidR="00502632" w:rsidRPr="004861D0">
              <w:t>2040</w:t>
            </w:r>
            <w:r w:rsidR="00F31D01" w:rsidRPr="004861D0">
              <w:rPr>
                <w:rFonts w:hint="eastAsia"/>
              </w:rPr>
              <w:t>ビジョン</w:t>
            </w:r>
            <w:r w:rsidRPr="004861D0">
              <w:rPr>
                <w:rFonts w:hint="eastAsia"/>
              </w:rPr>
              <w:t>」</w:t>
            </w:r>
            <w:r w:rsidR="00F31D01" w:rsidRPr="004861D0">
              <w:rPr>
                <w:rFonts w:hint="eastAsia"/>
              </w:rPr>
              <w:t>策定業務</w:t>
            </w:r>
          </w:p>
        </w:tc>
        <w:tc>
          <w:tcPr>
            <w:tcW w:w="1800" w:type="dxa"/>
          </w:tcPr>
          <w:p w14:paraId="326ABA0E" w14:textId="269C6297" w:rsidR="00F31D01" w:rsidRPr="004861D0" w:rsidRDefault="002801BC" w:rsidP="002801BC">
            <w:pPr>
              <w:jc w:val="right"/>
            </w:pPr>
            <w:r w:rsidRPr="004861D0">
              <w:rPr>
                <w:rFonts w:hint="eastAsia"/>
              </w:rPr>
              <w:t>6,</w:t>
            </w:r>
            <w:r w:rsidR="00F31D01" w:rsidRPr="004861D0">
              <w:rPr>
                <w:rFonts w:hint="eastAsia"/>
              </w:rPr>
              <w:t>000千円</w:t>
            </w:r>
          </w:p>
        </w:tc>
      </w:tr>
      <w:tr w:rsidR="00F31D01" w:rsidRPr="004861D0" w14:paraId="6BCFAC93" w14:textId="77777777" w:rsidTr="00C56F7C">
        <w:tc>
          <w:tcPr>
            <w:tcW w:w="715" w:type="dxa"/>
          </w:tcPr>
          <w:p w14:paraId="4CFEDCE9" w14:textId="76FBA9C2" w:rsidR="00F31D01" w:rsidRPr="004861D0" w:rsidRDefault="00B849FE" w:rsidP="002801BC">
            <w:pPr>
              <w:jc w:val="center"/>
            </w:pPr>
            <w:r w:rsidRPr="004861D0">
              <w:rPr>
                <w:rFonts w:hint="eastAsia"/>
              </w:rPr>
              <w:t>2</w:t>
            </w:r>
          </w:p>
        </w:tc>
        <w:tc>
          <w:tcPr>
            <w:tcW w:w="4535" w:type="dxa"/>
          </w:tcPr>
          <w:p w14:paraId="686DAC23" w14:textId="1D5EB461" w:rsidR="00F31D01" w:rsidRPr="004861D0" w:rsidRDefault="00F31D01" w:rsidP="00D30DB1">
            <w:r w:rsidRPr="004861D0">
              <w:rPr>
                <w:rFonts w:hint="eastAsia"/>
              </w:rPr>
              <w:t>参画導線設計・整備業務</w:t>
            </w:r>
          </w:p>
        </w:tc>
        <w:tc>
          <w:tcPr>
            <w:tcW w:w="1800" w:type="dxa"/>
          </w:tcPr>
          <w:p w14:paraId="52719E38" w14:textId="15A65F35" w:rsidR="00F31D01" w:rsidRPr="004861D0" w:rsidRDefault="002801BC" w:rsidP="002801BC">
            <w:pPr>
              <w:jc w:val="right"/>
            </w:pPr>
            <w:r w:rsidRPr="004861D0">
              <w:rPr>
                <w:rFonts w:hint="eastAsia"/>
              </w:rPr>
              <w:t>10,000千円</w:t>
            </w:r>
          </w:p>
        </w:tc>
      </w:tr>
      <w:tr w:rsidR="00F31D01" w:rsidRPr="004861D0" w14:paraId="78334F53" w14:textId="77777777" w:rsidTr="00C56F7C">
        <w:tc>
          <w:tcPr>
            <w:tcW w:w="715" w:type="dxa"/>
          </w:tcPr>
          <w:p w14:paraId="191C6244" w14:textId="03C91ECC" w:rsidR="00F31D01" w:rsidRPr="004861D0" w:rsidRDefault="00B849FE" w:rsidP="002801BC">
            <w:pPr>
              <w:jc w:val="center"/>
            </w:pPr>
            <w:r w:rsidRPr="004861D0">
              <w:rPr>
                <w:rFonts w:hint="eastAsia"/>
              </w:rPr>
              <w:t>3</w:t>
            </w:r>
          </w:p>
        </w:tc>
        <w:tc>
          <w:tcPr>
            <w:tcW w:w="4535" w:type="dxa"/>
          </w:tcPr>
          <w:p w14:paraId="70F27CAD" w14:textId="1EE33706" w:rsidR="00F31D01" w:rsidRPr="004861D0" w:rsidRDefault="00EA0D0C" w:rsidP="00D30DB1">
            <w:r w:rsidRPr="004861D0">
              <w:rPr>
                <w:rFonts w:hint="eastAsia"/>
              </w:rPr>
              <w:t>広報</w:t>
            </w:r>
            <w:r w:rsidR="00F31D01" w:rsidRPr="004861D0">
              <w:rPr>
                <w:rFonts w:hint="eastAsia"/>
              </w:rPr>
              <w:t>・PR実施業務</w:t>
            </w:r>
          </w:p>
        </w:tc>
        <w:tc>
          <w:tcPr>
            <w:tcW w:w="1800" w:type="dxa"/>
          </w:tcPr>
          <w:p w14:paraId="21A5FEF9" w14:textId="1CD769D2" w:rsidR="00F31D01" w:rsidRPr="004861D0" w:rsidRDefault="002801BC" w:rsidP="002801BC">
            <w:pPr>
              <w:jc w:val="right"/>
            </w:pPr>
            <w:r w:rsidRPr="004861D0">
              <w:rPr>
                <w:rFonts w:hint="eastAsia"/>
              </w:rPr>
              <w:t>5,000千円</w:t>
            </w:r>
          </w:p>
        </w:tc>
      </w:tr>
    </w:tbl>
    <w:p w14:paraId="1E25546F" w14:textId="77777777" w:rsidR="00D30DB1" w:rsidRPr="004861D0" w:rsidRDefault="00D30DB1" w:rsidP="00174D68"/>
    <w:p w14:paraId="021961DA" w14:textId="4C9CAED2" w:rsidR="00EB520C" w:rsidRPr="004861D0" w:rsidRDefault="00EB520C" w:rsidP="00D30DB1">
      <w:pPr>
        <w:pStyle w:val="a9"/>
        <w:numPr>
          <w:ilvl w:val="0"/>
          <w:numId w:val="17"/>
        </w:numPr>
      </w:pPr>
      <w:r w:rsidRPr="004861D0">
        <w:rPr>
          <w:rFonts w:hint="eastAsia"/>
        </w:rPr>
        <w:t>留意事項</w:t>
      </w:r>
    </w:p>
    <w:p w14:paraId="7B6A3980" w14:textId="01AEC9BA" w:rsidR="002D15E4" w:rsidRPr="004861D0" w:rsidRDefault="002D15E4" w:rsidP="002D15E4">
      <w:pPr>
        <w:pStyle w:val="a9"/>
        <w:numPr>
          <w:ilvl w:val="0"/>
          <w:numId w:val="23"/>
        </w:numPr>
      </w:pPr>
      <w:r w:rsidRPr="004861D0">
        <w:rPr>
          <w:rFonts w:hint="eastAsia"/>
        </w:rPr>
        <w:t>事業全体を見据えた提案</w:t>
      </w:r>
    </w:p>
    <w:p w14:paraId="35BDB1F9" w14:textId="77777777" w:rsidR="002D15E4" w:rsidRPr="004861D0" w:rsidRDefault="002D15E4" w:rsidP="002D15E4">
      <w:pPr>
        <w:ind w:leftChars="202" w:left="424" w:firstLineChars="100" w:firstLine="210"/>
      </w:pPr>
      <w:r w:rsidRPr="004861D0">
        <w:rPr>
          <w:rFonts w:hint="eastAsia"/>
        </w:rPr>
        <w:t>提案者は、単年度の実施内容に限定せず、３か年を通した一貫した取り組み方針及び進行イメージを提示すること。</w:t>
      </w:r>
    </w:p>
    <w:p w14:paraId="13EF1BBF" w14:textId="7060F010" w:rsidR="002D15E4" w:rsidRPr="004861D0" w:rsidRDefault="002D15E4" w:rsidP="002D15E4">
      <w:pPr>
        <w:ind w:leftChars="202" w:left="424" w:firstLineChars="100" w:firstLine="210"/>
      </w:pPr>
      <w:r w:rsidRPr="004861D0">
        <w:rPr>
          <w:rFonts w:hint="eastAsia"/>
        </w:rPr>
        <w:t>特に、次年度以降に想定される「実証・強化」「実装・自走」フェーズへの展開を見据え、初年度に整備すべき基盤や仕組みを明確にすること。</w:t>
      </w:r>
    </w:p>
    <w:p w14:paraId="570832B8" w14:textId="374D6B17" w:rsidR="002D15E4" w:rsidRPr="004861D0" w:rsidRDefault="002D15E4" w:rsidP="002D15E4">
      <w:pPr>
        <w:pStyle w:val="a9"/>
        <w:numPr>
          <w:ilvl w:val="0"/>
          <w:numId w:val="23"/>
        </w:numPr>
      </w:pPr>
      <w:r w:rsidRPr="004861D0">
        <w:rPr>
          <w:rFonts w:hint="eastAsia"/>
        </w:rPr>
        <w:t>共創の</w:t>
      </w:r>
      <w:r w:rsidR="007A7F01" w:rsidRPr="004861D0">
        <w:rPr>
          <w:rFonts w:hint="eastAsia"/>
        </w:rPr>
        <w:t>視点</w:t>
      </w:r>
      <w:r w:rsidR="00380B8E" w:rsidRPr="004861D0">
        <w:rPr>
          <w:rFonts w:hint="eastAsia"/>
        </w:rPr>
        <w:t>及び進行管理</w:t>
      </w:r>
    </w:p>
    <w:p w14:paraId="229BF6A5" w14:textId="3CD5CB38" w:rsidR="00380B8E" w:rsidRPr="004861D0" w:rsidRDefault="00380B8E" w:rsidP="00380B8E">
      <w:pPr>
        <w:pStyle w:val="a9"/>
        <w:ind w:left="426" w:firstLineChars="100" w:firstLine="210"/>
      </w:pPr>
      <w:r w:rsidRPr="004861D0">
        <w:rPr>
          <w:rFonts w:hint="eastAsia"/>
        </w:rPr>
        <w:t>住民、関係人口、行政職員等、多様な主体の参画を得ながら、対話・協働のプロセスを重視して業務を実施すること。</w:t>
      </w:r>
    </w:p>
    <w:p w14:paraId="251D09F5" w14:textId="318455A1" w:rsidR="002D15E4" w:rsidRPr="004861D0" w:rsidRDefault="00380B8E" w:rsidP="007C54E3">
      <w:pPr>
        <w:pStyle w:val="a9"/>
        <w:ind w:left="426" w:firstLineChars="100" w:firstLine="210"/>
      </w:pPr>
      <w:r w:rsidRPr="004861D0">
        <w:rPr>
          <w:rFonts w:hint="eastAsia"/>
        </w:rPr>
        <w:t>あわせて、町担当者と定期的に進捗共有及び協議を行い、必要に応じて町が指定する報告会等に出席し、成果の報告を行うものとする。</w:t>
      </w:r>
    </w:p>
    <w:p w14:paraId="75C3B4AB" w14:textId="339C0DD2" w:rsidR="002D15E4" w:rsidRPr="004861D0" w:rsidRDefault="002D15E4" w:rsidP="007C54E3">
      <w:pPr>
        <w:pStyle w:val="a9"/>
        <w:numPr>
          <w:ilvl w:val="0"/>
          <w:numId w:val="23"/>
        </w:numPr>
      </w:pPr>
      <w:r w:rsidRPr="004861D0">
        <w:rPr>
          <w:rFonts w:hint="eastAsia"/>
        </w:rPr>
        <w:t>個人情報及び機密情報の取扱い</w:t>
      </w:r>
    </w:p>
    <w:p w14:paraId="48CB9FDD" w14:textId="77777777" w:rsidR="002056C6" w:rsidRPr="004861D0" w:rsidRDefault="002056C6" w:rsidP="002056C6">
      <w:pPr>
        <w:pStyle w:val="a9"/>
        <w:ind w:left="426" w:firstLineChars="100" w:firstLine="210"/>
      </w:pPr>
      <w:r w:rsidRPr="004861D0">
        <w:rPr>
          <w:rFonts w:hint="eastAsia"/>
        </w:rPr>
        <w:t>本業務の遂行にあたり知り得た個人情報、特定個人情報及びその他の機密情報については、別紙３「個人情報・特定個人情報取扱特記事項」を遵守し、適切な管理を行うこと。</w:t>
      </w:r>
    </w:p>
    <w:p w14:paraId="46C0B4FB" w14:textId="77777777" w:rsidR="002056C6" w:rsidRPr="004861D0" w:rsidRDefault="002056C6" w:rsidP="002056C6">
      <w:pPr>
        <w:pStyle w:val="a9"/>
        <w:ind w:left="426" w:firstLineChars="100" w:firstLine="210"/>
      </w:pPr>
      <w:r w:rsidRPr="004861D0">
        <w:rPr>
          <w:rFonts w:hint="eastAsia"/>
        </w:rPr>
        <w:t>特に、収集・利用目的の限定、安全管理措置の徹底、再委託に関する制限、事故発生時の報告義務等、同特記事項に定める各条項を遵守するものとする。</w:t>
      </w:r>
    </w:p>
    <w:p w14:paraId="74957A01" w14:textId="584177C5" w:rsidR="001C5B33" w:rsidRPr="004861D0" w:rsidRDefault="002056C6" w:rsidP="001C5B33">
      <w:pPr>
        <w:pStyle w:val="a9"/>
        <w:ind w:left="426" w:firstLineChars="100" w:firstLine="210"/>
      </w:pPr>
      <w:r w:rsidRPr="004861D0">
        <w:rPr>
          <w:rFonts w:hint="eastAsia"/>
        </w:rPr>
        <w:t>また、業務終了後は町の指示に従い、取得した個人情報等を適切に返還又は廃棄しなければならない。</w:t>
      </w:r>
    </w:p>
    <w:p w14:paraId="7C983204" w14:textId="558AC378" w:rsidR="002D15E4" w:rsidRPr="004861D0" w:rsidRDefault="007A7F01" w:rsidP="002D15E4">
      <w:pPr>
        <w:pStyle w:val="a9"/>
        <w:numPr>
          <w:ilvl w:val="0"/>
          <w:numId w:val="23"/>
        </w:numPr>
      </w:pPr>
      <w:r w:rsidRPr="004861D0">
        <w:rPr>
          <w:rFonts w:hint="eastAsia"/>
        </w:rPr>
        <w:t>知的財産権の帰属</w:t>
      </w:r>
    </w:p>
    <w:p w14:paraId="3C4354BE" w14:textId="77777777" w:rsidR="00FA7DE4" w:rsidRPr="004861D0" w:rsidRDefault="00FA7DE4" w:rsidP="002D15E4">
      <w:pPr>
        <w:pStyle w:val="a9"/>
        <w:ind w:left="426" w:firstLineChars="100" w:firstLine="210"/>
      </w:pPr>
      <w:r w:rsidRPr="004861D0">
        <w:rPr>
          <w:rFonts w:hint="eastAsia"/>
        </w:rPr>
        <w:t>本業務により作成された成果物の著作権その他の知的財産権は、原則として明和町に帰属するものとする。</w:t>
      </w:r>
    </w:p>
    <w:p w14:paraId="2E980ED7" w14:textId="685FBF86" w:rsidR="00FA7DE4" w:rsidRPr="004861D0" w:rsidRDefault="00FA7DE4" w:rsidP="002D15E4">
      <w:pPr>
        <w:pStyle w:val="a9"/>
        <w:ind w:left="426" w:firstLineChars="100" w:firstLine="210"/>
      </w:pPr>
      <w:r w:rsidRPr="004861D0">
        <w:rPr>
          <w:rFonts w:hint="eastAsia"/>
        </w:rPr>
        <w:lastRenderedPageBreak/>
        <w:t>ただし、第三者の著作物等を利用する場合は、事前に町と協議のうえ適切な取扱いを行うものとする。</w:t>
      </w:r>
    </w:p>
    <w:p w14:paraId="13E2AD7F" w14:textId="77777777" w:rsidR="00FA7DE4" w:rsidRPr="004861D0" w:rsidRDefault="00FA7DE4" w:rsidP="00FA7DE4"/>
    <w:p w14:paraId="33D58B95" w14:textId="733597F3" w:rsidR="00FA7DE4" w:rsidRPr="004861D0" w:rsidRDefault="0005564A" w:rsidP="00FA7DE4">
      <w:pPr>
        <w:pStyle w:val="a9"/>
        <w:numPr>
          <w:ilvl w:val="0"/>
          <w:numId w:val="17"/>
        </w:numPr>
      </w:pPr>
      <w:r w:rsidRPr="004861D0">
        <w:rPr>
          <w:rFonts w:hint="eastAsia"/>
        </w:rPr>
        <w:t>納品・検査</w:t>
      </w:r>
    </w:p>
    <w:p w14:paraId="4B7B556A" w14:textId="77777777" w:rsidR="002F6578" w:rsidRPr="004861D0" w:rsidRDefault="002F6578" w:rsidP="002F6578">
      <w:pPr>
        <w:pStyle w:val="a9"/>
        <w:numPr>
          <w:ilvl w:val="0"/>
          <w:numId w:val="24"/>
        </w:numPr>
      </w:pPr>
      <w:r w:rsidRPr="004861D0">
        <w:rPr>
          <w:rFonts w:hint="eastAsia"/>
        </w:rPr>
        <w:t>納品</w:t>
      </w:r>
    </w:p>
    <w:p w14:paraId="75458E49" w14:textId="29FB958B" w:rsidR="002F6578" w:rsidRPr="004861D0" w:rsidRDefault="002F6578" w:rsidP="002F6578">
      <w:pPr>
        <w:pStyle w:val="a9"/>
        <w:ind w:left="600"/>
      </w:pPr>
      <w:r w:rsidRPr="004861D0">
        <w:rPr>
          <w:rFonts w:hint="eastAsia"/>
        </w:rPr>
        <w:t>本業務の</w:t>
      </w:r>
      <w:r w:rsidR="005542F1" w:rsidRPr="004861D0">
        <w:rPr>
          <w:rFonts w:hint="eastAsia"/>
        </w:rPr>
        <w:t>成果物</w:t>
      </w:r>
      <w:r w:rsidRPr="004861D0">
        <w:rPr>
          <w:rFonts w:hint="eastAsia"/>
        </w:rPr>
        <w:t>は、町が指定する期日までに提出すること。</w:t>
      </w:r>
    </w:p>
    <w:p w14:paraId="11D12B09" w14:textId="5109D213" w:rsidR="002F6578" w:rsidRPr="004861D0" w:rsidRDefault="002F6578" w:rsidP="002F6578">
      <w:pPr>
        <w:pStyle w:val="a9"/>
        <w:ind w:left="600"/>
      </w:pPr>
      <w:r w:rsidRPr="004861D0">
        <w:rPr>
          <w:rFonts w:hint="eastAsia"/>
        </w:rPr>
        <w:t>提出形式及び提出方法の詳細は、別紙２「</w:t>
      </w:r>
      <w:r w:rsidR="005542F1" w:rsidRPr="004861D0">
        <w:rPr>
          <w:rFonts w:hint="eastAsia"/>
        </w:rPr>
        <w:t>成果物</w:t>
      </w:r>
      <w:r w:rsidRPr="004861D0">
        <w:rPr>
          <w:rFonts w:hint="eastAsia"/>
        </w:rPr>
        <w:t>仕様」</w:t>
      </w:r>
      <w:r w:rsidR="007173ED" w:rsidRPr="004861D0">
        <w:rPr>
          <w:rFonts w:hint="eastAsia"/>
        </w:rPr>
        <w:t>に</w:t>
      </w:r>
      <w:r w:rsidRPr="004861D0">
        <w:rPr>
          <w:rFonts w:hint="eastAsia"/>
        </w:rPr>
        <w:t>定めるものとする。</w:t>
      </w:r>
    </w:p>
    <w:p w14:paraId="48B78925" w14:textId="74ED120C" w:rsidR="002F6578" w:rsidRPr="004861D0" w:rsidRDefault="002F6578" w:rsidP="002F6578">
      <w:pPr>
        <w:pStyle w:val="a9"/>
        <w:ind w:left="600"/>
      </w:pPr>
      <w:r w:rsidRPr="004861D0">
        <w:rPr>
          <w:rFonts w:hint="eastAsia"/>
        </w:rPr>
        <w:t>必要に応じ、町と協議のうえ調整することができる。</w:t>
      </w:r>
    </w:p>
    <w:p w14:paraId="63F66BEC" w14:textId="2675DE60" w:rsidR="002F6578" w:rsidRPr="004861D0" w:rsidRDefault="0077123E" w:rsidP="002F6578">
      <w:pPr>
        <w:pStyle w:val="a9"/>
        <w:numPr>
          <w:ilvl w:val="0"/>
          <w:numId w:val="24"/>
        </w:numPr>
      </w:pPr>
      <w:r w:rsidRPr="004861D0">
        <w:rPr>
          <w:rFonts w:hint="eastAsia"/>
        </w:rPr>
        <w:t>検査</w:t>
      </w:r>
    </w:p>
    <w:p w14:paraId="177BC7EF" w14:textId="77777777" w:rsidR="0077123E" w:rsidRPr="004861D0" w:rsidRDefault="0077123E" w:rsidP="002F6578">
      <w:pPr>
        <w:ind w:leftChars="202" w:left="424" w:firstLineChars="100" w:firstLine="210"/>
      </w:pPr>
      <w:r w:rsidRPr="004861D0">
        <w:rPr>
          <w:rFonts w:hint="eastAsia"/>
        </w:rPr>
        <w:t>町は、提出された成果物の内容を確認のうえ検査を行い、必要に応じて修正を指示することができる。</w:t>
      </w:r>
    </w:p>
    <w:p w14:paraId="651E367B" w14:textId="11ECBBD9" w:rsidR="002F6578" w:rsidRPr="004861D0" w:rsidRDefault="0077123E" w:rsidP="0077123E">
      <w:pPr>
        <w:ind w:leftChars="202" w:left="424" w:firstLineChars="100" w:firstLine="210"/>
      </w:pPr>
      <w:r w:rsidRPr="004861D0">
        <w:rPr>
          <w:rFonts w:hint="eastAsia"/>
        </w:rPr>
        <w:t>修正指示を受けた場合、受託者は速やかに対応し、再提出を行うものとする。</w:t>
      </w:r>
    </w:p>
    <w:p w14:paraId="531D09E3" w14:textId="70F5F08E" w:rsidR="002F6578" w:rsidRPr="004861D0" w:rsidRDefault="0077123E" w:rsidP="002F6578">
      <w:pPr>
        <w:pStyle w:val="a9"/>
        <w:numPr>
          <w:ilvl w:val="0"/>
          <w:numId w:val="24"/>
        </w:numPr>
      </w:pPr>
      <w:r w:rsidRPr="004861D0">
        <w:rPr>
          <w:rFonts w:hint="eastAsia"/>
        </w:rPr>
        <w:t>完了報告</w:t>
      </w:r>
    </w:p>
    <w:p w14:paraId="1B923ED7" w14:textId="44F15288" w:rsidR="00D30DB1" w:rsidRPr="008A6C95" w:rsidRDefault="00CE751D" w:rsidP="002D3E63">
      <w:pPr>
        <w:pStyle w:val="a9"/>
        <w:ind w:left="426" w:firstLineChars="100" w:firstLine="210"/>
      </w:pPr>
      <w:r w:rsidRPr="004861D0">
        <w:rPr>
          <w:rFonts w:hint="eastAsia"/>
        </w:rPr>
        <w:t>業務完了後、受託者は</w:t>
      </w:r>
      <w:r w:rsidR="005542F1" w:rsidRPr="004861D0">
        <w:rPr>
          <w:rFonts w:hint="eastAsia"/>
        </w:rPr>
        <w:t>成果物</w:t>
      </w:r>
      <w:r w:rsidRPr="004861D0">
        <w:rPr>
          <w:rFonts w:hint="eastAsia"/>
        </w:rPr>
        <w:t>と併せて業務完了報告書を提出し、町の検査・承認をもって本業務は完了とする。</w:t>
      </w:r>
    </w:p>
    <w:sectPr w:rsidR="00D30DB1" w:rsidRPr="008A6C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641C" w14:textId="77777777" w:rsidR="006D4AB1" w:rsidRDefault="006D4AB1" w:rsidP="00A27FCC">
      <w:r>
        <w:separator/>
      </w:r>
    </w:p>
  </w:endnote>
  <w:endnote w:type="continuationSeparator" w:id="0">
    <w:p w14:paraId="7F89D0BB" w14:textId="77777777" w:rsidR="006D4AB1" w:rsidRDefault="006D4AB1" w:rsidP="00A2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2E7A" w14:textId="77777777" w:rsidR="006D4AB1" w:rsidRDefault="006D4AB1" w:rsidP="00A27FCC">
      <w:r>
        <w:separator/>
      </w:r>
    </w:p>
  </w:footnote>
  <w:footnote w:type="continuationSeparator" w:id="0">
    <w:p w14:paraId="6E4F5284" w14:textId="77777777" w:rsidR="006D4AB1" w:rsidRDefault="006D4AB1" w:rsidP="00A2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A0"/>
    <w:multiLevelType w:val="multilevel"/>
    <w:tmpl w:val="E4DC5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4345"/>
    <w:multiLevelType w:val="multilevel"/>
    <w:tmpl w:val="06FE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F5BC4"/>
    <w:multiLevelType w:val="multilevel"/>
    <w:tmpl w:val="801AD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66093"/>
    <w:multiLevelType w:val="hybridMultilevel"/>
    <w:tmpl w:val="58D8E898"/>
    <w:lvl w:ilvl="0" w:tplc="FFFFFFFF">
      <w:start w:val="1"/>
      <w:numFmt w:val="decimalFullWidth"/>
      <w:lvlText w:val="(%1)"/>
      <w:lvlJc w:val="left"/>
      <w:pPr>
        <w:ind w:left="600" w:hanging="39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0B613C95"/>
    <w:multiLevelType w:val="multilevel"/>
    <w:tmpl w:val="B98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94722"/>
    <w:multiLevelType w:val="multilevel"/>
    <w:tmpl w:val="591C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53F63"/>
    <w:multiLevelType w:val="multilevel"/>
    <w:tmpl w:val="EF6A5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A7CEA"/>
    <w:multiLevelType w:val="multilevel"/>
    <w:tmpl w:val="CF58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95FC7"/>
    <w:multiLevelType w:val="hybridMultilevel"/>
    <w:tmpl w:val="381020EA"/>
    <w:lvl w:ilvl="0" w:tplc="C98EC84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D33D46"/>
    <w:multiLevelType w:val="hybridMultilevel"/>
    <w:tmpl w:val="60702D60"/>
    <w:lvl w:ilvl="0" w:tplc="1CD6AC5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3B585E"/>
    <w:multiLevelType w:val="multilevel"/>
    <w:tmpl w:val="CB4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C6AEE"/>
    <w:multiLevelType w:val="multilevel"/>
    <w:tmpl w:val="D6DA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826DC1"/>
    <w:multiLevelType w:val="multilevel"/>
    <w:tmpl w:val="A22AB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FB14A5"/>
    <w:multiLevelType w:val="hybridMultilevel"/>
    <w:tmpl w:val="7C16B488"/>
    <w:lvl w:ilvl="0" w:tplc="FFFFFFFF">
      <w:start w:val="1"/>
      <w:numFmt w:val="decimalFullWidth"/>
      <w:lvlText w:val="(%1)"/>
      <w:lvlJc w:val="left"/>
      <w:pPr>
        <w:ind w:left="600" w:hanging="390"/>
      </w:pPr>
      <w:rPr>
        <w:rFonts w:hint="default"/>
      </w:rPr>
    </w:lvl>
    <w:lvl w:ilvl="1" w:tplc="7194B894">
      <w:start w:val="1"/>
      <w:numFmt w:val="decimalEnclosedCircle"/>
      <w:lvlText w:val="%2"/>
      <w:lvlJc w:val="left"/>
      <w:pPr>
        <w:ind w:left="1010" w:hanging="36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3DB9212A"/>
    <w:multiLevelType w:val="multilevel"/>
    <w:tmpl w:val="FDA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27604"/>
    <w:multiLevelType w:val="multilevel"/>
    <w:tmpl w:val="B694D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72370"/>
    <w:multiLevelType w:val="hybridMultilevel"/>
    <w:tmpl w:val="58D8E898"/>
    <w:lvl w:ilvl="0" w:tplc="FFFFFFFF">
      <w:start w:val="1"/>
      <w:numFmt w:val="decimalFullWidth"/>
      <w:lvlText w:val="(%1)"/>
      <w:lvlJc w:val="left"/>
      <w:pPr>
        <w:ind w:left="600" w:hanging="39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 w15:restartNumberingAfterBreak="0">
    <w:nsid w:val="499C23D5"/>
    <w:multiLevelType w:val="hybridMultilevel"/>
    <w:tmpl w:val="A9AA5FF6"/>
    <w:lvl w:ilvl="0" w:tplc="1A207F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DC547C8"/>
    <w:multiLevelType w:val="multilevel"/>
    <w:tmpl w:val="2C901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EF13CB"/>
    <w:multiLevelType w:val="multilevel"/>
    <w:tmpl w:val="31D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81943"/>
    <w:multiLevelType w:val="multilevel"/>
    <w:tmpl w:val="A4225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C477D5"/>
    <w:multiLevelType w:val="hybridMultilevel"/>
    <w:tmpl w:val="58D8E898"/>
    <w:lvl w:ilvl="0" w:tplc="FFFFFFFF">
      <w:start w:val="1"/>
      <w:numFmt w:val="decimalFullWidth"/>
      <w:lvlText w:val="(%1)"/>
      <w:lvlJc w:val="left"/>
      <w:pPr>
        <w:ind w:left="600" w:hanging="39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2" w15:restartNumberingAfterBreak="0">
    <w:nsid w:val="6C013AA6"/>
    <w:multiLevelType w:val="multilevel"/>
    <w:tmpl w:val="7128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C87EDF"/>
    <w:multiLevelType w:val="hybridMultilevel"/>
    <w:tmpl w:val="58D8E898"/>
    <w:lvl w:ilvl="0" w:tplc="784C86D0">
      <w:start w:val="1"/>
      <w:numFmt w:val="decimalFullWidth"/>
      <w:lvlText w:val="(%1)"/>
      <w:lvlJc w:val="left"/>
      <w:pPr>
        <w:ind w:left="600" w:hanging="39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85284561">
    <w:abstractNumId w:val="15"/>
  </w:num>
  <w:num w:numId="2" w16cid:durableId="49425899">
    <w:abstractNumId w:val="20"/>
  </w:num>
  <w:num w:numId="3" w16cid:durableId="1933969509">
    <w:abstractNumId w:val="18"/>
  </w:num>
  <w:num w:numId="4" w16cid:durableId="979771847">
    <w:abstractNumId w:val="12"/>
  </w:num>
  <w:num w:numId="5" w16cid:durableId="1025788565">
    <w:abstractNumId w:val="2"/>
  </w:num>
  <w:num w:numId="6" w16cid:durableId="100951207">
    <w:abstractNumId w:val="5"/>
  </w:num>
  <w:num w:numId="7" w16cid:durableId="1728454053">
    <w:abstractNumId w:val="11"/>
  </w:num>
  <w:num w:numId="8" w16cid:durableId="1296644132">
    <w:abstractNumId w:val="0"/>
  </w:num>
  <w:num w:numId="9" w16cid:durableId="1130246090">
    <w:abstractNumId w:val="1"/>
  </w:num>
  <w:num w:numId="10" w16cid:durableId="629628271">
    <w:abstractNumId w:val="6"/>
  </w:num>
  <w:num w:numId="11" w16cid:durableId="1615332510">
    <w:abstractNumId w:val="10"/>
  </w:num>
  <w:num w:numId="12" w16cid:durableId="793988593">
    <w:abstractNumId w:val="19"/>
  </w:num>
  <w:num w:numId="13" w16cid:durableId="496697537">
    <w:abstractNumId w:val="22"/>
  </w:num>
  <w:num w:numId="14" w16cid:durableId="2045858595">
    <w:abstractNumId w:val="4"/>
  </w:num>
  <w:num w:numId="15" w16cid:durableId="1150247767">
    <w:abstractNumId w:val="7"/>
  </w:num>
  <w:num w:numId="16" w16cid:durableId="1546985265">
    <w:abstractNumId w:val="14"/>
  </w:num>
  <w:num w:numId="17" w16cid:durableId="278687175">
    <w:abstractNumId w:val="9"/>
  </w:num>
  <w:num w:numId="18" w16cid:durableId="810558642">
    <w:abstractNumId w:val="17"/>
  </w:num>
  <w:num w:numId="19" w16cid:durableId="1448426829">
    <w:abstractNumId w:val="8"/>
  </w:num>
  <w:num w:numId="20" w16cid:durableId="978264273">
    <w:abstractNumId w:val="23"/>
  </w:num>
  <w:num w:numId="21" w16cid:durableId="1032607717">
    <w:abstractNumId w:val="13"/>
  </w:num>
  <w:num w:numId="22" w16cid:durableId="956255562">
    <w:abstractNumId w:val="3"/>
  </w:num>
  <w:num w:numId="23" w16cid:durableId="649867304">
    <w:abstractNumId w:val="16"/>
  </w:num>
  <w:num w:numId="24" w16cid:durableId="1347590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3F"/>
    <w:rsid w:val="00007C3A"/>
    <w:rsid w:val="000137EA"/>
    <w:rsid w:val="00015EA7"/>
    <w:rsid w:val="000307CC"/>
    <w:rsid w:val="0003289D"/>
    <w:rsid w:val="000443A1"/>
    <w:rsid w:val="0005564A"/>
    <w:rsid w:val="00056E40"/>
    <w:rsid w:val="00067D60"/>
    <w:rsid w:val="00070E7E"/>
    <w:rsid w:val="000760CF"/>
    <w:rsid w:val="000A3166"/>
    <w:rsid w:val="000A3881"/>
    <w:rsid w:val="000A71E9"/>
    <w:rsid w:val="000C1519"/>
    <w:rsid w:val="000D2E0D"/>
    <w:rsid w:val="000D6D5D"/>
    <w:rsid w:val="000E0FAC"/>
    <w:rsid w:val="000F5E9C"/>
    <w:rsid w:val="000F6152"/>
    <w:rsid w:val="00103F76"/>
    <w:rsid w:val="0011064D"/>
    <w:rsid w:val="0013068B"/>
    <w:rsid w:val="001375B3"/>
    <w:rsid w:val="00140C88"/>
    <w:rsid w:val="00140E71"/>
    <w:rsid w:val="001471BC"/>
    <w:rsid w:val="00157313"/>
    <w:rsid w:val="0016198E"/>
    <w:rsid w:val="00170284"/>
    <w:rsid w:val="00174D68"/>
    <w:rsid w:val="00181AC6"/>
    <w:rsid w:val="00183E01"/>
    <w:rsid w:val="00192ECE"/>
    <w:rsid w:val="0019306E"/>
    <w:rsid w:val="001B62A3"/>
    <w:rsid w:val="001C562D"/>
    <w:rsid w:val="001C5B33"/>
    <w:rsid w:val="001D3598"/>
    <w:rsid w:val="001D4B3B"/>
    <w:rsid w:val="001E21D0"/>
    <w:rsid w:val="001F1B5A"/>
    <w:rsid w:val="00204E29"/>
    <w:rsid w:val="002056C6"/>
    <w:rsid w:val="002071EF"/>
    <w:rsid w:val="00225DC7"/>
    <w:rsid w:val="0024697A"/>
    <w:rsid w:val="002542D1"/>
    <w:rsid w:val="002730FB"/>
    <w:rsid w:val="002801BC"/>
    <w:rsid w:val="002A2248"/>
    <w:rsid w:val="002B001E"/>
    <w:rsid w:val="002B359C"/>
    <w:rsid w:val="002B474A"/>
    <w:rsid w:val="002D0191"/>
    <w:rsid w:val="002D15E4"/>
    <w:rsid w:val="002D3E63"/>
    <w:rsid w:val="002D646C"/>
    <w:rsid w:val="002D7F9D"/>
    <w:rsid w:val="002E3547"/>
    <w:rsid w:val="002F6578"/>
    <w:rsid w:val="00341A07"/>
    <w:rsid w:val="00343F41"/>
    <w:rsid w:val="00344B9C"/>
    <w:rsid w:val="00345181"/>
    <w:rsid w:val="00357BCF"/>
    <w:rsid w:val="003710AE"/>
    <w:rsid w:val="00380B8E"/>
    <w:rsid w:val="003854FA"/>
    <w:rsid w:val="003A72C1"/>
    <w:rsid w:val="003B4D2B"/>
    <w:rsid w:val="003D03EA"/>
    <w:rsid w:val="003E21C6"/>
    <w:rsid w:val="003F761E"/>
    <w:rsid w:val="00401B96"/>
    <w:rsid w:val="0040262C"/>
    <w:rsid w:val="00407F31"/>
    <w:rsid w:val="00412DA5"/>
    <w:rsid w:val="00413ED1"/>
    <w:rsid w:val="0041492E"/>
    <w:rsid w:val="00434F5B"/>
    <w:rsid w:val="00436716"/>
    <w:rsid w:val="00446931"/>
    <w:rsid w:val="0045101C"/>
    <w:rsid w:val="0046306D"/>
    <w:rsid w:val="004631AA"/>
    <w:rsid w:val="00474660"/>
    <w:rsid w:val="004749F3"/>
    <w:rsid w:val="00474A35"/>
    <w:rsid w:val="00480A04"/>
    <w:rsid w:val="004861D0"/>
    <w:rsid w:val="004922E2"/>
    <w:rsid w:val="00495A76"/>
    <w:rsid w:val="004B5161"/>
    <w:rsid w:val="004C3DDF"/>
    <w:rsid w:val="004D1553"/>
    <w:rsid w:val="004D692C"/>
    <w:rsid w:val="00502632"/>
    <w:rsid w:val="005051A6"/>
    <w:rsid w:val="00507409"/>
    <w:rsid w:val="00531A50"/>
    <w:rsid w:val="005367A3"/>
    <w:rsid w:val="0053796B"/>
    <w:rsid w:val="00551765"/>
    <w:rsid w:val="00553B16"/>
    <w:rsid w:val="005542F1"/>
    <w:rsid w:val="00555E2B"/>
    <w:rsid w:val="00580C73"/>
    <w:rsid w:val="00594691"/>
    <w:rsid w:val="005953F3"/>
    <w:rsid w:val="00596BC7"/>
    <w:rsid w:val="005C32E6"/>
    <w:rsid w:val="005C7E47"/>
    <w:rsid w:val="005D5912"/>
    <w:rsid w:val="005E31E3"/>
    <w:rsid w:val="006101F9"/>
    <w:rsid w:val="00623FDF"/>
    <w:rsid w:val="00631043"/>
    <w:rsid w:val="00635122"/>
    <w:rsid w:val="006431E1"/>
    <w:rsid w:val="00652C7D"/>
    <w:rsid w:val="00653908"/>
    <w:rsid w:val="006550CC"/>
    <w:rsid w:val="006760F4"/>
    <w:rsid w:val="006763B6"/>
    <w:rsid w:val="006765B7"/>
    <w:rsid w:val="00677CAE"/>
    <w:rsid w:val="00680370"/>
    <w:rsid w:val="00687179"/>
    <w:rsid w:val="0069586F"/>
    <w:rsid w:val="00695936"/>
    <w:rsid w:val="006A0887"/>
    <w:rsid w:val="006A548D"/>
    <w:rsid w:val="006B123C"/>
    <w:rsid w:val="006B735F"/>
    <w:rsid w:val="006C25C6"/>
    <w:rsid w:val="006D2F2B"/>
    <w:rsid w:val="006D4AB1"/>
    <w:rsid w:val="006F0AAC"/>
    <w:rsid w:val="006F2E68"/>
    <w:rsid w:val="006F593A"/>
    <w:rsid w:val="006F6278"/>
    <w:rsid w:val="007152B4"/>
    <w:rsid w:val="007173ED"/>
    <w:rsid w:val="0072561F"/>
    <w:rsid w:val="00726B6E"/>
    <w:rsid w:val="00735953"/>
    <w:rsid w:val="00743915"/>
    <w:rsid w:val="00747AE7"/>
    <w:rsid w:val="007512F7"/>
    <w:rsid w:val="00755D54"/>
    <w:rsid w:val="0077123E"/>
    <w:rsid w:val="00785AE7"/>
    <w:rsid w:val="007862CA"/>
    <w:rsid w:val="0078744A"/>
    <w:rsid w:val="007964D0"/>
    <w:rsid w:val="007A1EBC"/>
    <w:rsid w:val="007A69F6"/>
    <w:rsid w:val="007A7F01"/>
    <w:rsid w:val="007B0A66"/>
    <w:rsid w:val="007B29DB"/>
    <w:rsid w:val="007B44B1"/>
    <w:rsid w:val="007C54E3"/>
    <w:rsid w:val="007C58E8"/>
    <w:rsid w:val="007C7088"/>
    <w:rsid w:val="007C7C14"/>
    <w:rsid w:val="007E76B5"/>
    <w:rsid w:val="007F7C73"/>
    <w:rsid w:val="00802FEE"/>
    <w:rsid w:val="008059AE"/>
    <w:rsid w:val="00811AF2"/>
    <w:rsid w:val="0081691E"/>
    <w:rsid w:val="008236D1"/>
    <w:rsid w:val="008270E6"/>
    <w:rsid w:val="008277FB"/>
    <w:rsid w:val="0083098F"/>
    <w:rsid w:val="00833CB6"/>
    <w:rsid w:val="00853B7A"/>
    <w:rsid w:val="008573B1"/>
    <w:rsid w:val="00863D6D"/>
    <w:rsid w:val="008660C0"/>
    <w:rsid w:val="00872A6B"/>
    <w:rsid w:val="00884360"/>
    <w:rsid w:val="008A069D"/>
    <w:rsid w:val="008A6C95"/>
    <w:rsid w:val="008B36C7"/>
    <w:rsid w:val="008B53C3"/>
    <w:rsid w:val="008E778A"/>
    <w:rsid w:val="008F723E"/>
    <w:rsid w:val="009114BA"/>
    <w:rsid w:val="00911D15"/>
    <w:rsid w:val="00914358"/>
    <w:rsid w:val="00933A41"/>
    <w:rsid w:val="00940590"/>
    <w:rsid w:val="00941C49"/>
    <w:rsid w:val="009446D2"/>
    <w:rsid w:val="009540D1"/>
    <w:rsid w:val="0095606A"/>
    <w:rsid w:val="009564AA"/>
    <w:rsid w:val="00970AC0"/>
    <w:rsid w:val="009809C3"/>
    <w:rsid w:val="0098107B"/>
    <w:rsid w:val="009B0F2A"/>
    <w:rsid w:val="009B7E86"/>
    <w:rsid w:val="009C67B4"/>
    <w:rsid w:val="009D2053"/>
    <w:rsid w:val="009E2282"/>
    <w:rsid w:val="009F7D57"/>
    <w:rsid w:val="00A11799"/>
    <w:rsid w:val="00A17316"/>
    <w:rsid w:val="00A23E02"/>
    <w:rsid w:val="00A27FCC"/>
    <w:rsid w:val="00A33CCC"/>
    <w:rsid w:val="00A35012"/>
    <w:rsid w:val="00A501B8"/>
    <w:rsid w:val="00A54A1D"/>
    <w:rsid w:val="00A64FF3"/>
    <w:rsid w:val="00A72B6D"/>
    <w:rsid w:val="00A74D27"/>
    <w:rsid w:val="00A9393F"/>
    <w:rsid w:val="00AB505F"/>
    <w:rsid w:val="00AB636F"/>
    <w:rsid w:val="00AC3281"/>
    <w:rsid w:val="00AC5292"/>
    <w:rsid w:val="00AE1BB6"/>
    <w:rsid w:val="00AE1D97"/>
    <w:rsid w:val="00AE22FE"/>
    <w:rsid w:val="00AE5E8C"/>
    <w:rsid w:val="00AF5D27"/>
    <w:rsid w:val="00B00EE2"/>
    <w:rsid w:val="00B46F74"/>
    <w:rsid w:val="00B66C19"/>
    <w:rsid w:val="00B7015F"/>
    <w:rsid w:val="00B7170B"/>
    <w:rsid w:val="00B746E6"/>
    <w:rsid w:val="00B74966"/>
    <w:rsid w:val="00B765E3"/>
    <w:rsid w:val="00B820C8"/>
    <w:rsid w:val="00B849FE"/>
    <w:rsid w:val="00B84E99"/>
    <w:rsid w:val="00B9630F"/>
    <w:rsid w:val="00BA0C1C"/>
    <w:rsid w:val="00BA5D0E"/>
    <w:rsid w:val="00BB38F8"/>
    <w:rsid w:val="00BC1FFB"/>
    <w:rsid w:val="00BC226D"/>
    <w:rsid w:val="00BD61FB"/>
    <w:rsid w:val="00BD72EB"/>
    <w:rsid w:val="00BE3E6F"/>
    <w:rsid w:val="00BE4660"/>
    <w:rsid w:val="00C05B01"/>
    <w:rsid w:val="00C1067C"/>
    <w:rsid w:val="00C239C0"/>
    <w:rsid w:val="00C2611E"/>
    <w:rsid w:val="00C328C0"/>
    <w:rsid w:val="00C32F50"/>
    <w:rsid w:val="00C4773A"/>
    <w:rsid w:val="00C56F7C"/>
    <w:rsid w:val="00C667C1"/>
    <w:rsid w:val="00C7228A"/>
    <w:rsid w:val="00C74B60"/>
    <w:rsid w:val="00C93488"/>
    <w:rsid w:val="00CA3636"/>
    <w:rsid w:val="00CC5745"/>
    <w:rsid w:val="00CD2665"/>
    <w:rsid w:val="00CE751D"/>
    <w:rsid w:val="00CF17A3"/>
    <w:rsid w:val="00CF3B78"/>
    <w:rsid w:val="00CF5536"/>
    <w:rsid w:val="00D10673"/>
    <w:rsid w:val="00D30DB1"/>
    <w:rsid w:val="00D31497"/>
    <w:rsid w:val="00D40D58"/>
    <w:rsid w:val="00D41FC6"/>
    <w:rsid w:val="00D438D9"/>
    <w:rsid w:val="00D50DA7"/>
    <w:rsid w:val="00D5112F"/>
    <w:rsid w:val="00D525A8"/>
    <w:rsid w:val="00D570F3"/>
    <w:rsid w:val="00D573E2"/>
    <w:rsid w:val="00D57E5B"/>
    <w:rsid w:val="00D67B82"/>
    <w:rsid w:val="00D81F5D"/>
    <w:rsid w:val="00D87AC7"/>
    <w:rsid w:val="00D87DC0"/>
    <w:rsid w:val="00D92AB4"/>
    <w:rsid w:val="00DB5864"/>
    <w:rsid w:val="00DE1124"/>
    <w:rsid w:val="00DE1858"/>
    <w:rsid w:val="00DF2948"/>
    <w:rsid w:val="00DF46FE"/>
    <w:rsid w:val="00E02B20"/>
    <w:rsid w:val="00E04D52"/>
    <w:rsid w:val="00E13832"/>
    <w:rsid w:val="00E1460F"/>
    <w:rsid w:val="00E270ED"/>
    <w:rsid w:val="00E316EA"/>
    <w:rsid w:val="00E34E9A"/>
    <w:rsid w:val="00E4031E"/>
    <w:rsid w:val="00E40509"/>
    <w:rsid w:val="00E443EB"/>
    <w:rsid w:val="00E57364"/>
    <w:rsid w:val="00E57812"/>
    <w:rsid w:val="00E634BF"/>
    <w:rsid w:val="00E67BBC"/>
    <w:rsid w:val="00E84AA8"/>
    <w:rsid w:val="00E86B94"/>
    <w:rsid w:val="00EA0D0C"/>
    <w:rsid w:val="00EB4113"/>
    <w:rsid w:val="00EB520C"/>
    <w:rsid w:val="00EB79FC"/>
    <w:rsid w:val="00EC0509"/>
    <w:rsid w:val="00EC604B"/>
    <w:rsid w:val="00ED0DEA"/>
    <w:rsid w:val="00ED443D"/>
    <w:rsid w:val="00EE0B90"/>
    <w:rsid w:val="00EE1BA3"/>
    <w:rsid w:val="00EE756E"/>
    <w:rsid w:val="00EF161C"/>
    <w:rsid w:val="00EF229A"/>
    <w:rsid w:val="00EF6119"/>
    <w:rsid w:val="00F02CC7"/>
    <w:rsid w:val="00F0676C"/>
    <w:rsid w:val="00F168FD"/>
    <w:rsid w:val="00F2265F"/>
    <w:rsid w:val="00F22CC1"/>
    <w:rsid w:val="00F31D01"/>
    <w:rsid w:val="00F40A2F"/>
    <w:rsid w:val="00F42589"/>
    <w:rsid w:val="00F54B7B"/>
    <w:rsid w:val="00F63E99"/>
    <w:rsid w:val="00F7663C"/>
    <w:rsid w:val="00F8108A"/>
    <w:rsid w:val="00F90FD1"/>
    <w:rsid w:val="00FA7DE4"/>
    <w:rsid w:val="00FC2FB5"/>
    <w:rsid w:val="00FC6C92"/>
    <w:rsid w:val="00FC702E"/>
    <w:rsid w:val="00FE1797"/>
    <w:rsid w:val="00FE7B68"/>
    <w:rsid w:val="00FF2633"/>
    <w:rsid w:val="00FF3B3E"/>
    <w:rsid w:val="00FF44B4"/>
    <w:rsid w:val="00FF45E7"/>
    <w:rsid w:val="00FF775F"/>
    <w:rsid w:val="00FF7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B3931"/>
  <w15:chartTrackingRefBased/>
  <w15:docId w15:val="{9A4E60DB-249A-4B51-9CD7-498CA00D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9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39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39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39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39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39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39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39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39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39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39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39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39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39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39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39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39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39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39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3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9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3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93F"/>
    <w:pPr>
      <w:spacing w:before="160" w:after="160"/>
      <w:jc w:val="center"/>
    </w:pPr>
    <w:rPr>
      <w:i/>
      <w:iCs/>
      <w:color w:val="404040" w:themeColor="text1" w:themeTint="BF"/>
    </w:rPr>
  </w:style>
  <w:style w:type="character" w:customStyle="1" w:styleId="a8">
    <w:name w:val="引用文 (文字)"/>
    <w:basedOn w:val="a0"/>
    <w:link w:val="a7"/>
    <w:uiPriority w:val="29"/>
    <w:rsid w:val="00A9393F"/>
    <w:rPr>
      <w:i/>
      <w:iCs/>
      <w:color w:val="404040" w:themeColor="text1" w:themeTint="BF"/>
    </w:rPr>
  </w:style>
  <w:style w:type="paragraph" w:styleId="a9">
    <w:name w:val="List Paragraph"/>
    <w:basedOn w:val="a"/>
    <w:uiPriority w:val="34"/>
    <w:qFormat/>
    <w:rsid w:val="00A9393F"/>
    <w:pPr>
      <w:ind w:left="720"/>
      <w:contextualSpacing/>
    </w:pPr>
  </w:style>
  <w:style w:type="character" w:styleId="21">
    <w:name w:val="Intense Emphasis"/>
    <w:basedOn w:val="a0"/>
    <w:uiPriority w:val="21"/>
    <w:qFormat/>
    <w:rsid w:val="00A9393F"/>
    <w:rPr>
      <w:i/>
      <w:iCs/>
      <w:color w:val="0F4761" w:themeColor="accent1" w:themeShade="BF"/>
    </w:rPr>
  </w:style>
  <w:style w:type="paragraph" w:styleId="22">
    <w:name w:val="Intense Quote"/>
    <w:basedOn w:val="a"/>
    <w:next w:val="a"/>
    <w:link w:val="23"/>
    <w:uiPriority w:val="30"/>
    <w:qFormat/>
    <w:rsid w:val="00A9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393F"/>
    <w:rPr>
      <w:i/>
      <w:iCs/>
      <w:color w:val="0F4761" w:themeColor="accent1" w:themeShade="BF"/>
    </w:rPr>
  </w:style>
  <w:style w:type="character" w:styleId="24">
    <w:name w:val="Intense Reference"/>
    <w:basedOn w:val="a0"/>
    <w:uiPriority w:val="32"/>
    <w:qFormat/>
    <w:rsid w:val="00A9393F"/>
    <w:rPr>
      <w:b/>
      <w:bCs/>
      <w:smallCaps/>
      <w:color w:val="0F4761" w:themeColor="accent1" w:themeShade="BF"/>
      <w:spacing w:val="5"/>
    </w:rPr>
  </w:style>
  <w:style w:type="paragraph" w:styleId="aa">
    <w:name w:val="header"/>
    <w:basedOn w:val="a"/>
    <w:link w:val="ab"/>
    <w:uiPriority w:val="99"/>
    <w:unhideWhenUsed/>
    <w:rsid w:val="00A27FCC"/>
    <w:pPr>
      <w:tabs>
        <w:tab w:val="center" w:pos="4252"/>
        <w:tab w:val="right" w:pos="8504"/>
      </w:tabs>
      <w:snapToGrid w:val="0"/>
    </w:pPr>
  </w:style>
  <w:style w:type="character" w:customStyle="1" w:styleId="ab">
    <w:name w:val="ヘッダー (文字)"/>
    <w:basedOn w:val="a0"/>
    <w:link w:val="aa"/>
    <w:uiPriority w:val="99"/>
    <w:rsid w:val="00A27FCC"/>
  </w:style>
  <w:style w:type="paragraph" w:styleId="ac">
    <w:name w:val="footer"/>
    <w:basedOn w:val="a"/>
    <w:link w:val="ad"/>
    <w:uiPriority w:val="99"/>
    <w:unhideWhenUsed/>
    <w:rsid w:val="00A27FCC"/>
    <w:pPr>
      <w:tabs>
        <w:tab w:val="center" w:pos="4252"/>
        <w:tab w:val="right" w:pos="8504"/>
      </w:tabs>
      <w:snapToGrid w:val="0"/>
    </w:pPr>
  </w:style>
  <w:style w:type="character" w:customStyle="1" w:styleId="ad">
    <w:name w:val="フッター (文字)"/>
    <w:basedOn w:val="a0"/>
    <w:link w:val="ac"/>
    <w:uiPriority w:val="99"/>
    <w:rsid w:val="00A27FCC"/>
  </w:style>
  <w:style w:type="table" w:styleId="ae">
    <w:name w:val="Table Grid"/>
    <w:basedOn w:val="a1"/>
    <w:uiPriority w:val="39"/>
    <w:rsid w:val="00F3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D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6A95-A2D0-4DDC-8481-5C0A15D7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杏香</dc:creator>
  <cp:keywords/>
  <dc:description/>
  <cp:lastModifiedBy>山本　杏香</cp:lastModifiedBy>
  <cp:revision>16</cp:revision>
  <cp:lastPrinted>2025-10-31T00:14:00Z</cp:lastPrinted>
  <dcterms:created xsi:type="dcterms:W3CDTF">2025-10-29T07:22:00Z</dcterms:created>
  <dcterms:modified xsi:type="dcterms:W3CDTF">2025-11-09T23:57:00Z</dcterms:modified>
</cp:coreProperties>
</file>